
<file path=[Content_Types].xml><?xml version="1.0" encoding="utf-8"?>
<Types xmlns="http://schemas.openxmlformats.org/package/2006/content-types">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6648E" w:rsidRDefault="0006648E" w:rsidP="0006648E">
      <w:pPr>
        <w:jc w:val="center"/>
        <w:rPr>
          <w:rFonts w:ascii="Times New Roman" w:hAnsi="Times New Roman"/>
        </w:rPr>
      </w:pPr>
    </w:p>
    <w:p w:rsidR="0006648E" w:rsidRDefault="0006648E" w:rsidP="0006648E">
      <w:pPr>
        <w:jc w:val="center"/>
        <w:rPr>
          <w:rFonts w:ascii="Times New Roman" w:hAnsi="Times New Roman"/>
        </w:rPr>
      </w:pPr>
    </w:p>
    <w:p w:rsidR="0006648E" w:rsidRDefault="0006648E" w:rsidP="0006648E">
      <w:pPr>
        <w:jc w:val="center"/>
        <w:rPr>
          <w:rFonts w:ascii="Times New Roman" w:hAnsi="Times New Roman"/>
        </w:rPr>
      </w:pPr>
    </w:p>
    <w:p w:rsidR="0006648E" w:rsidRDefault="0006648E" w:rsidP="0006648E">
      <w:pPr>
        <w:jc w:val="center"/>
        <w:rPr>
          <w:rFonts w:ascii="Times New Roman" w:hAnsi="Times New Roman"/>
        </w:rPr>
      </w:pPr>
    </w:p>
    <w:p w:rsidR="0006648E" w:rsidRDefault="0006648E" w:rsidP="0006648E">
      <w:pPr>
        <w:jc w:val="center"/>
        <w:rPr>
          <w:rFonts w:ascii="Times New Roman" w:hAnsi="Times New Roman"/>
        </w:rPr>
      </w:pPr>
    </w:p>
    <w:p w:rsidR="0006648E" w:rsidRDefault="0006648E" w:rsidP="0006648E">
      <w:pPr>
        <w:jc w:val="center"/>
        <w:rPr>
          <w:rFonts w:ascii="Times New Roman" w:hAnsi="Times New Roman"/>
          <w:sz w:val="24"/>
          <w:szCs w:val="24"/>
        </w:rPr>
      </w:pPr>
    </w:p>
    <w:p w:rsidR="0006648E" w:rsidRDefault="0006648E" w:rsidP="0006648E">
      <w:pPr>
        <w:jc w:val="center"/>
        <w:rPr>
          <w:rFonts w:ascii="Times New Roman" w:hAnsi="Times New Roman"/>
          <w:sz w:val="24"/>
          <w:szCs w:val="24"/>
        </w:rPr>
      </w:pPr>
    </w:p>
    <w:p w:rsidR="0006648E" w:rsidRDefault="0006648E" w:rsidP="0006648E">
      <w:pPr>
        <w:jc w:val="center"/>
        <w:rPr>
          <w:rFonts w:ascii="Times New Roman" w:hAnsi="Times New Roman"/>
          <w:sz w:val="24"/>
          <w:szCs w:val="24"/>
        </w:rPr>
      </w:pPr>
    </w:p>
    <w:p w:rsidR="0006648E" w:rsidRDefault="0006648E" w:rsidP="0006648E">
      <w:pPr>
        <w:jc w:val="center"/>
        <w:rPr>
          <w:rFonts w:ascii="Times New Roman" w:hAnsi="Times New Roman"/>
          <w:b/>
          <w:sz w:val="32"/>
          <w:szCs w:val="32"/>
        </w:rPr>
      </w:pPr>
    </w:p>
    <w:p w:rsidR="0006648E" w:rsidRDefault="0006648E" w:rsidP="0006648E">
      <w:pPr>
        <w:jc w:val="center"/>
        <w:rPr>
          <w:rFonts w:ascii="Times New Roman" w:hAnsi="Times New Roman"/>
          <w:b/>
          <w:sz w:val="32"/>
          <w:szCs w:val="32"/>
        </w:rPr>
      </w:pPr>
    </w:p>
    <w:p w:rsidR="0006648E" w:rsidRPr="007E0E77" w:rsidRDefault="0006648E" w:rsidP="0006648E">
      <w:pPr>
        <w:jc w:val="center"/>
        <w:rPr>
          <w:rFonts w:ascii="Times New Roman" w:hAnsi="Times New Roman"/>
          <w:b/>
          <w:sz w:val="32"/>
          <w:szCs w:val="32"/>
        </w:rPr>
      </w:pPr>
      <w:r>
        <w:rPr>
          <w:rFonts w:ascii="Times New Roman" w:hAnsi="Times New Roman"/>
          <w:b/>
          <w:sz w:val="32"/>
          <w:szCs w:val="32"/>
        </w:rPr>
        <w:t>Lab 1</w:t>
      </w:r>
      <w:r w:rsidRPr="007E0E77">
        <w:rPr>
          <w:rFonts w:ascii="Times New Roman" w:hAnsi="Times New Roman"/>
          <w:b/>
          <w:sz w:val="32"/>
          <w:szCs w:val="32"/>
        </w:rPr>
        <w:t xml:space="preserve">: </w:t>
      </w:r>
      <w:r>
        <w:rPr>
          <w:rFonts w:ascii="Times New Roman" w:hAnsi="Times New Roman"/>
          <w:b/>
          <w:sz w:val="32"/>
          <w:szCs w:val="32"/>
        </w:rPr>
        <w:t>Center of Pressure and Hydrostatic Force on a submerged body</w:t>
      </w:r>
    </w:p>
    <w:p w:rsidR="0006648E" w:rsidRDefault="0006648E" w:rsidP="0006648E">
      <w:pPr>
        <w:spacing w:after="0" w:line="240" w:lineRule="auto"/>
        <w:jc w:val="center"/>
        <w:rPr>
          <w:rFonts w:ascii="Times New Roman" w:hAnsi="Times New Roman"/>
          <w:sz w:val="28"/>
          <w:szCs w:val="28"/>
        </w:rPr>
      </w:pPr>
      <w:r w:rsidRPr="007E0E77">
        <w:rPr>
          <w:rFonts w:ascii="Times New Roman" w:hAnsi="Times New Roman"/>
          <w:sz w:val="28"/>
          <w:szCs w:val="28"/>
        </w:rPr>
        <w:t>Alvin Ng</w:t>
      </w:r>
    </w:p>
    <w:p w:rsidR="0006648E" w:rsidRPr="007E0E77" w:rsidRDefault="0006648E" w:rsidP="0006648E">
      <w:pPr>
        <w:spacing w:after="0" w:line="240" w:lineRule="auto"/>
        <w:jc w:val="center"/>
        <w:rPr>
          <w:rFonts w:ascii="Times New Roman" w:hAnsi="Times New Roman"/>
          <w:sz w:val="28"/>
          <w:szCs w:val="28"/>
        </w:rPr>
      </w:pPr>
      <w:r>
        <w:rPr>
          <w:rFonts w:ascii="Times New Roman" w:hAnsi="Times New Roman"/>
          <w:sz w:val="28"/>
          <w:szCs w:val="28"/>
        </w:rPr>
        <w:t>ENSC283</w:t>
      </w:r>
    </w:p>
    <w:p w:rsidR="0006648E" w:rsidRDefault="0006648E" w:rsidP="0006648E">
      <w:pPr>
        <w:jc w:val="center"/>
        <w:rPr>
          <w:rFonts w:ascii="Times New Roman" w:hAnsi="Times New Roman" w:cs="Times New Roman"/>
          <w:b/>
          <w:sz w:val="28"/>
          <w:szCs w:val="28"/>
        </w:rPr>
      </w:pPr>
      <w:r w:rsidRPr="007E0E77">
        <w:rPr>
          <w:rFonts w:ascii="Times New Roman" w:hAnsi="Times New Roman"/>
          <w:sz w:val="28"/>
          <w:szCs w:val="28"/>
        </w:rPr>
        <w:t>March 2009</w:t>
      </w:r>
      <w:r>
        <w:rPr>
          <w:rFonts w:ascii="Times New Roman" w:hAnsi="Times New Roman" w:cs="Times New Roman"/>
          <w:b/>
          <w:sz w:val="28"/>
          <w:szCs w:val="28"/>
        </w:rPr>
        <w:br w:type="page"/>
      </w:r>
    </w:p>
    <w:p w:rsidR="00BB486F" w:rsidRDefault="00BB486F" w:rsidP="00BB486F">
      <w:pPr>
        <w:spacing w:after="0" w:line="240" w:lineRule="auto"/>
        <w:rPr>
          <w:rFonts w:ascii="Times New Roman" w:hAnsi="Times New Roman" w:cs="Times New Roman"/>
          <w:b/>
          <w:sz w:val="28"/>
          <w:szCs w:val="28"/>
        </w:rPr>
      </w:pPr>
      <w:r>
        <w:rPr>
          <w:rFonts w:ascii="Times New Roman" w:hAnsi="Times New Roman" w:cs="Times New Roman"/>
          <w:b/>
          <w:sz w:val="28"/>
          <w:szCs w:val="28"/>
        </w:rPr>
        <w:lastRenderedPageBreak/>
        <w:t>Introduction</w:t>
      </w:r>
    </w:p>
    <w:p w:rsidR="00BB486F" w:rsidRDefault="00CA58F4" w:rsidP="00BB486F">
      <w:pPr>
        <w:spacing w:after="0" w:line="240" w:lineRule="auto"/>
        <w:rPr>
          <w:rFonts w:ascii="Times New Roman" w:hAnsi="Times New Roman" w:cs="Times New Roman"/>
          <w:sz w:val="24"/>
          <w:szCs w:val="24"/>
        </w:rPr>
      </w:pPr>
      <w:r>
        <w:rPr>
          <w:rFonts w:ascii="Times New Roman" w:hAnsi="Times New Roman" w:cs="Times New Roman"/>
          <w:sz w:val="24"/>
          <w:szCs w:val="24"/>
        </w:rPr>
        <w:t>The purpose of this lab is to help understand hydrosta</w:t>
      </w:r>
      <w:r w:rsidR="004342BD">
        <w:rPr>
          <w:rFonts w:ascii="Times New Roman" w:hAnsi="Times New Roman" w:cs="Times New Roman"/>
          <w:sz w:val="24"/>
          <w:szCs w:val="24"/>
        </w:rPr>
        <w:t>tic pressure distribution.  We added weights on one end on the beam and we balanced the moment of that with water by adding water to the water vessel on the other side of the beam.  We calculated the distance to cent</w:t>
      </w:r>
      <w:r w:rsidR="00F4399F">
        <w:rPr>
          <w:rFonts w:ascii="Times New Roman" w:hAnsi="Times New Roman" w:cs="Times New Roman"/>
          <w:sz w:val="24"/>
          <w:szCs w:val="24"/>
        </w:rPr>
        <w:t xml:space="preserve">er of pressure from centroid, </w:t>
      </w:r>
      <w:r w:rsidR="004342BD">
        <w:rPr>
          <w:rFonts w:ascii="Times New Roman" w:hAnsi="Times New Roman" w:cs="Times New Roman"/>
          <w:sz w:val="24"/>
          <w:szCs w:val="24"/>
        </w:rPr>
        <w:t>height of active surface, lever arm, and resultant using our measured results.</w:t>
      </w:r>
      <w:r w:rsidR="00F4399F">
        <w:rPr>
          <w:rFonts w:ascii="Times New Roman" w:hAnsi="Times New Roman" w:cs="Times New Roman"/>
          <w:sz w:val="24"/>
          <w:szCs w:val="24"/>
        </w:rPr>
        <w:t xml:space="preserve"> </w:t>
      </w:r>
    </w:p>
    <w:p w:rsidR="00BB486F" w:rsidRPr="00BB486F" w:rsidRDefault="00BB486F" w:rsidP="00BB486F">
      <w:pPr>
        <w:spacing w:after="0" w:line="240" w:lineRule="auto"/>
        <w:rPr>
          <w:rFonts w:ascii="Times New Roman" w:hAnsi="Times New Roman" w:cs="Times New Roman"/>
          <w:sz w:val="24"/>
          <w:szCs w:val="24"/>
        </w:rPr>
      </w:pPr>
    </w:p>
    <w:p w:rsidR="00BB486F" w:rsidRDefault="00BB486F" w:rsidP="00BB486F">
      <w:pPr>
        <w:spacing w:after="0" w:line="240" w:lineRule="auto"/>
        <w:rPr>
          <w:rFonts w:ascii="Times New Roman" w:hAnsi="Times New Roman" w:cs="Times New Roman"/>
          <w:b/>
          <w:sz w:val="28"/>
          <w:szCs w:val="28"/>
        </w:rPr>
      </w:pPr>
      <w:r>
        <w:rPr>
          <w:rFonts w:ascii="Times New Roman" w:hAnsi="Times New Roman" w:cs="Times New Roman"/>
          <w:b/>
          <w:sz w:val="28"/>
          <w:szCs w:val="28"/>
        </w:rPr>
        <w:t>Theory</w:t>
      </w:r>
    </w:p>
    <w:p w:rsidR="00625BF4" w:rsidRDefault="00625BF4" w:rsidP="00625BF4">
      <w:pPr>
        <w:spacing w:after="0" w:line="240" w:lineRule="auto"/>
        <w:rPr>
          <w:rFonts w:ascii="Times New Roman" w:hAnsi="Times New Roman" w:cs="Times New Roman"/>
          <w:sz w:val="24"/>
          <w:szCs w:val="24"/>
        </w:rPr>
      </w:pPr>
      <w:r>
        <w:rPr>
          <w:rFonts w:ascii="Times New Roman" w:hAnsi="Times New Roman" w:cs="Times New Roman"/>
          <w:sz w:val="24"/>
          <w:szCs w:val="24"/>
        </w:rPr>
        <w:t>The height of active surface can be calculated using the equation:</w:t>
      </w:r>
    </w:p>
    <w:p w:rsidR="00625BF4" w:rsidRDefault="00D3074F" w:rsidP="009B2E3E">
      <w:pPr>
        <w:spacing w:after="0" w:line="240" w:lineRule="auto"/>
        <w:jc w:val="right"/>
        <w:rPr>
          <w:rFonts w:ascii="Times New Roman" w:hAnsi="Times New Roman" w:cs="Times New Roman"/>
          <w:sz w:val="24"/>
          <w:szCs w:val="24"/>
        </w:rPr>
      </w:pPr>
      <m:oMath>
        <m:r>
          <w:rPr>
            <w:rFonts w:ascii="Cambria Math" w:hAnsi="Cambria Math" w:cs="Times New Roman"/>
            <w:sz w:val="24"/>
            <w:szCs w:val="24"/>
          </w:rPr>
          <m:t xml:space="preserve">h= </m:t>
        </m:r>
        <m:f>
          <m:fPr>
            <m:ctrlPr>
              <w:rPr>
                <w:rFonts w:ascii="Cambria Math" w:hAnsi="Cambria Math" w:cs="Times New Roman"/>
                <w:i/>
                <w:sz w:val="24"/>
                <w:szCs w:val="24"/>
              </w:rPr>
            </m:ctrlPr>
          </m:fPr>
          <m:num>
            <m:r>
              <w:rPr>
                <w:rFonts w:ascii="Cambria Math" w:hAnsi="Cambria Math" w:cs="Times New Roman"/>
                <w:sz w:val="24"/>
                <w:szCs w:val="24"/>
              </w:rPr>
              <m:t>s-</m:t>
            </m:r>
            <m:sSub>
              <m:sSubPr>
                <m:ctrlPr>
                  <w:rPr>
                    <w:rFonts w:ascii="Cambria Math" w:hAnsi="Cambria Math" w:cs="Times New Roman"/>
                    <w:i/>
                    <w:sz w:val="24"/>
                    <w:szCs w:val="24"/>
                  </w:rPr>
                </m:ctrlPr>
              </m:sSubPr>
              <m:e>
                <m:r>
                  <w:rPr>
                    <w:rFonts w:ascii="Cambria Math" w:hAnsi="Cambria Math" w:cs="Times New Roman"/>
                    <w:sz w:val="24"/>
                    <w:szCs w:val="24"/>
                  </w:rPr>
                  <m:t>s</m:t>
                </m:r>
              </m:e>
              <m:sub>
                <m:r>
                  <w:rPr>
                    <w:rFonts w:ascii="Cambria Math" w:hAnsi="Cambria Math" w:cs="Times New Roman"/>
                    <w:sz w:val="24"/>
                    <w:szCs w:val="24"/>
                  </w:rPr>
                  <m:t>t</m:t>
                </m:r>
              </m:sub>
            </m:sSub>
          </m:num>
          <m:den>
            <m:r>
              <w:rPr>
                <w:rFonts w:ascii="Cambria Math" w:hAnsi="Cambria Math" w:cs="Times New Roman"/>
                <w:sz w:val="24"/>
                <w:szCs w:val="24"/>
              </w:rPr>
              <m:t>cos∝</m:t>
            </m:r>
          </m:den>
        </m:f>
      </m:oMath>
      <w:r w:rsidR="009B2E3E">
        <w:rPr>
          <w:rFonts w:ascii="Times New Roman" w:hAnsi="Times New Roman" w:cs="Times New Roman"/>
          <w:sz w:val="24"/>
          <w:szCs w:val="24"/>
        </w:rPr>
        <w:tab/>
      </w:r>
      <w:r w:rsidR="009B2E3E">
        <w:rPr>
          <w:rFonts w:ascii="Times New Roman" w:hAnsi="Times New Roman" w:cs="Times New Roman"/>
          <w:sz w:val="24"/>
          <w:szCs w:val="24"/>
        </w:rPr>
        <w:tab/>
      </w:r>
      <w:r w:rsidR="009B2E3E">
        <w:rPr>
          <w:rFonts w:ascii="Times New Roman" w:hAnsi="Times New Roman" w:cs="Times New Roman"/>
          <w:sz w:val="24"/>
          <w:szCs w:val="24"/>
        </w:rPr>
        <w:tab/>
      </w:r>
      <w:r w:rsidR="009B2E3E">
        <w:rPr>
          <w:rFonts w:ascii="Times New Roman" w:hAnsi="Times New Roman" w:cs="Times New Roman"/>
          <w:sz w:val="24"/>
          <w:szCs w:val="24"/>
        </w:rPr>
        <w:tab/>
      </w:r>
      <w:r w:rsidR="009B2E3E">
        <w:rPr>
          <w:rFonts w:ascii="Times New Roman" w:hAnsi="Times New Roman" w:cs="Times New Roman"/>
          <w:sz w:val="24"/>
          <w:szCs w:val="24"/>
        </w:rPr>
        <w:tab/>
      </w:r>
      <w:r>
        <w:rPr>
          <w:rFonts w:ascii="Times New Roman" w:hAnsi="Times New Roman" w:cs="Times New Roman"/>
          <w:sz w:val="24"/>
          <w:szCs w:val="24"/>
        </w:rPr>
        <w:tab/>
      </w:r>
      <w:r w:rsidR="009B2E3E">
        <w:rPr>
          <w:rFonts w:ascii="Times New Roman" w:hAnsi="Times New Roman" w:cs="Times New Roman"/>
          <w:sz w:val="24"/>
          <w:szCs w:val="24"/>
        </w:rPr>
        <w:t>(1)</w:t>
      </w:r>
    </w:p>
    <w:p w:rsidR="00D3074F" w:rsidRDefault="00D3074F" w:rsidP="009B2E3E">
      <w:pPr>
        <w:spacing w:after="0" w:line="240" w:lineRule="auto"/>
        <w:rPr>
          <w:rFonts w:ascii="Times New Roman" w:hAnsi="Times New Roman" w:cs="Times New Roman"/>
          <w:sz w:val="24"/>
          <w:szCs w:val="24"/>
        </w:rPr>
      </w:pPr>
      <w:r>
        <w:rPr>
          <w:rFonts w:ascii="Times New Roman" w:hAnsi="Times New Roman" w:cs="Times New Roman"/>
          <w:sz w:val="24"/>
          <w:szCs w:val="24"/>
        </w:rPr>
        <w:t>The distance of the center of pressure from the planar centroid of the active surface is represented by:</w:t>
      </w:r>
    </w:p>
    <w:p w:rsidR="00D3074F" w:rsidRDefault="00D3074F" w:rsidP="00D3074F">
      <w:pPr>
        <w:spacing w:after="0" w:line="240" w:lineRule="auto"/>
        <w:jc w:val="right"/>
        <w:rPr>
          <w:rFonts w:ascii="Times New Roman" w:hAnsi="Times New Roman" w:cs="Times New Roman"/>
          <w:sz w:val="24"/>
          <w:szCs w:val="24"/>
        </w:rPr>
      </w:pPr>
      <m:oMath>
        <m:r>
          <w:rPr>
            <w:rFonts w:ascii="Cambria Math" w:hAnsi="Cambria Math" w:cs="Times New Roman"/>
            <w:sz w:val="24"/>
            <w:szCs w:val="24"/>
          </w:rPr>
          <m:t>e=</m:t>
        </m:r>
        <m:f>
          <m:fPr>
            <m:ctrlPr>
              <w:rPr>
                <w:rFonts w:ascii="Cambria Math" w:hAnsi="Cambria Math" w:cs="Times New Roman"/>
                <w:i/>
                <w:sz w:val="24"/>
                <w:szCs w:val="24"/>
              </w:rPr>
            </m:ctrlPr>
          </m:fPr>
          <m:num>
            <m:r>
              <w:rPr>
                <w:rFonts w:ascii="Cambria Math" w:hAnsi="Cambria Math" w:cs="Times New Roman"/>
                <w:sz w:val="24"/>
                <w:szCs w:val="24"/>
              </w:rPr>
              <m:t>s</m:t>
            </m:r>
          </m:num>
          <m:den>
            <m:r>
              <w:rPr>
                <w:rFonts w:ascii="Cambria Math" w:hAnsi="Cambria Math" w:cs="Times New Roman"/>
                <w:sz w:val="24"/>
                <w:szCs w:val="24"/>
              </w:rPr>
              <m:t>6</m:t>
            </m:r>
          </m:den>
        </m:f>
      </m:oMath>
      <w:r>
        <w:rPr>
          <w:rFonts w:ascii="Times New Roman" w:hAnsi="Times New Roman" w:cs="Times New Roman"/>
          <w:sz w:val="24"/>
          <w:szCs w:val="24"/>
        </w:rPr>
        <w:t xml:space="preserve"> for s ≤ 100mm</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(2)</w:t>
      </w:r>
    </w:p>
    <w:p w:rsidR="00D3074F" w:rsidRPr="00625BF4" w:rsidRDefault="00D3074F" w:rsidP="00D3074F">
      <w:pPr>
        <w:spacing w:after="0" w:line="240" w:lineRule="auto"/>
        <w:jc w:val="right"/>
        <w:rPr>
          <w:rFonts w:ascii="Times New Roman" w:hAnsi="Times New Roman" w:cs="Times New Roman"/>
          <w:sz w:val="24"/>
          <w:szCs w:val="24"/>
        </w:rPr>
      </w:pPr>
      <m:oMath>
        <m:r>
          <w:rPr>
            <w:rFonts w:ascii="Cambria Math" w:hAnsi="Cambria Math" w:cs="Times New Roman"/>
            <w:sz w:val="24"/>
            <w:szCs w:val="24"/>
          </w:rPr>
          <m:t>e=</m:t>
        </m:r>
        <m:f>
          <m:fPr>
            <m:ctrlPr>
              <w:rPr>
                <w:rFonts w:ascii="Cambria Math" w:hAnsi="Cambria Math" w:cs="Times New Roman"/>
                <w:i/>
                <w:sz w:val="24"/>
                <w:szCs w:val="24"/>
              </w:rPr>
            </m:ctrlPr>
          </m:fPr>
          <m:num>
            <m:sSup>
              <m:sSupPr>
                <m:ctrlPr>
                  <w:rPr>
                    <w:rFonts w:ascii="Cambria Math" w:hAnsi="Cambria Math" w:cs="Times New Roman"/>
                    <w:i/>
                    <w:sz w:val="24"/>
                    <w:szCs w:val="24"/>
                  </w:rPr>
                </m:ctrlPr>
              </m:sSupPr>
              <m:e>
                <m:r>
                  <w:rPr>
                    <w:rFonts w:ascii="Cambria Math" w:hAnsi="Cambria Math" w:cs="Times New Roman"/>
                    <w:sz w:val="24"/>
                    <w:szCs w:val="24"/>
                  </w:rPr>
                  <m:t>(100mm)</m:t>
                </m:r>
              </m:e>
              <m:sup>
                <m:r>
                  <w:rPr>
                    <w:rFonts w:ascii="Cambria Math" w:hAnsi="Cambria Math" w:cs="Times New Roman"/>
                    <w:sz w:val="24"/>
                    <w:szCs w:val="24"/>
                  </w:rPr>
                  <m:t>2</m:t>
                </m:r>
              </m:sup>
            </m:sSup>
          </m:num>
          <m:den>
            <m:r>
              <w:rPr>
                <w:rFonts w:ascii="Cambria Math" w:hAnsi="Cambria Math" w:cs="Times New Roman"/>
                <w:sz w:val="24"/>
                <w:szCs w:val="24"/>
              </w:rPr>
              <m:t>12(s-50mm)</m:t>
            </m:r>
          </m:den>
        </m:f>
      </m:oMath>
      <w:r>
        <w:rPr>
          <w:rFonts w:ascii="Times New Roman" w:hAnsi="Times New Roman" w:cs="Times New Roman"/>
          <w:sz w:val="24"/>
          <w:szCs w:val="24"/>
        </w:rPr>
        <w:t xml:space="preserve"> for s ≥ 100mm</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(3)</w:t>
      </w:r>
    </w:p>
    <w:p w:rsidR="00D3074F" w:rsidRDefault="00386D80" w:rsidP="00D3074F">
      <w:pPr>
        <w:spacing w:after="0" w:line="240" w:lineRule="auto"/>
        <w:rPr>
          <w:rFonts w:ascii="Times New Roman" w:hAnsi="Times New Roman" w:cs="Times New Roman"/>
          <w:sz w:val="24"/>
          <w:szCs w:val="24"/>
        </w:rPr>
      </w:pPr>
      <w:r>
        <w:rPr>
          <w:rFonts w:ascii="Times New Roman" w:hAnsi="Times New Roman" w:cs="Times New Roman"/>
          <w:sz w:val="24"/>
          <w:szCs w:val="24"/>
        </w:rPr>
        <w:t>To calculate the center of pressure, I used the governing equations:</w:t>
      </w:r>
    </w:p>
    <w:p w:rsidR="00D3074F" w:rsidRDefault="00D3074F" w:rsidP="00D3074F">
      <w:pPr>
        <w:spacing w:after="0" w:line="240" w:lineRule="auto"/>
        <w:jc w:val="right"/>
        <w:rPr>
          <w:rFonts w:ascii="Times New Roman" w:hAnsi="Times New Roman" w:cs="Times New Roman"/>
          <w:sz w:val="24"/>
          <w:szCs w:val="24"/>
        </w:rPr>
      </w:pPr>
      <m:oMath>
        <m:sSub>
          <m:sSubPr>
            <m:ctrlPr>
              <w:rPr>
                <w:rFonts w:ascii="Cambria Math" w:hAnsi="Cambria Math" w:cs="Times New Roman"/>
                <w:i/>
                <w:sz w:val="24"/>
                <w:szCs w:val="24"/>
              </w:rPr>
            </m:ctrlPr>
          </m:sSubPr>
          <m:e>
            <m:r>
              <w:rPr>
                <w:rFonts w:ascii="Cambria Math" w:hAnsi="Cambria Math" w:cs="Times New Roman"/>
                <w:sz w:val="24"/>
                <w:szCs w:val="24"/>
              </w:rPr>
              <m:t>l</m:t>
            </m:r>
          </m:e>
          <m:sub>
            <m:r>
              <w:rPr>
                <w:rFonts w:ascii="Cambria Math" w:hAnsi="Cambria Math" w:cs="Times New Roman"/>
                <w:sz w:val="24"/>
                <w:szCs w:val="24"/>
              </w:rPr>
              <m:t>d</m:t>
            </m:r>
          </m:sub>
        </m:sSub>
        <m:r>
          <w:rPr>
            <w:rFonts w:ascii="Cambria Math" w:hAnsi="Cambria Math" w:cs="Times New Roman"/>
            <w:sz w:val="24"/>
            <w:szCs w:val="24"/>
          </w:rPr>
          <m:t>=200mm-</m:t>
        </m:r>
        <m:f>
          <m:fPr>
            <m:ctrlPr>
              <w:rPr>
                <w:rFonts w:ascii="Cambria Math" w:hAnsi="Cambria Math" w:cs="Times New Roman"/>
                <w:i/>
                <w:sz w:val="24"/>
                <w:szCs w:val="24"/>
              </w:rPr>
            </m:ctrlPr>
          </m:fPr>
          <m:num>
            <m:r>
              <w:rPr>
                <w:rFonts w:ascii="Cambria Math" w:hAnsi="Cambria Math" w:cs="Times New Roman"/>
                <w:sz w:val="24"/>
                <w:szCs w:val="24"/>
              </w:rPr>
              <m:t>s</m:t>
            </m:r>
          </m:num>
          <m:den>
            <m:r>
              <w:rPr>
                <w:rFonts w:ascii="Cambria Math" w:hAnsi="Cambria Math" w:cs="Times New Roman"/>
                <w:sz w:val="24"/>
                <w:szCs w:val="24"/>
              </w:rPr>
              <m:t>3</m:t>
            </m:r>
          </m:den>
        </m:f>
        <m:r>
          <w:rPr>
            <w:rFonts w:ascii="Cambria Math" w:hAnsi="Cambria Math" w:cs="Times New Roman"/>
            <w:sz w:val="24"/>
            <w:szCs w:val="24"/>
          </w:rPr>
          <m:t xml:space="preserve"> , s ≤100mm</m:t>
        </m:r>
        <m:r>
          <w:rPr>
            <w:rFonts w:ascii="Cambria Math" w:hAnsi="Cambria Math" w:cs="Times New Roman"/>
            <w:sz w:val="24"/>
            <w:szCs w:val="24"/>
          </w:rPr>
          <w:tab/>
        </m:r>
      </m:oMath>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(4)</w:t>
      </w:r>
    </w:p>
    <w:p w:rsidR="00D3074F" w:rsidRDefault="00D3074F" w:rsidP="00D3074F">
      <w:pPr>
        <w:spacing w:after="0" w:line="240" w:lineRule="auto"/>
        <w:jc w:val="right"/>
        <w:rPr>
          <w:rFonts w:ascii="Times New Roman" w:hAnsi="Times New Roman" w:cs="Times New Roman"/>
          <w:sz w:val="24"/>
          <w:szCs w:val="24"/>
        </w:rPr>
      </w:pPr>
      <m:oMath>
        <m:sSub>
          <m:sSubPr>
            <m:ctrlPr>
              <w:rPr>
                <w:rFonts w:ascii="Cambria Math" w:hAnsi="Cambria Math" w:cs="Times New Roman"/>
                <w:i/>
                <w:sz w:val="24"/>
                <w:szCs w:val="24"/>
              </w:rPr>
            </m:ctrlPr>
          </m:sSubPr>
          <m:e>
            <m:r>
              <w:rPr>
                <w:rFonts w:ascii="Cambria Math" w:hAnsi="Cambria Math" w:cs="Times New Roman"/>
                <w:sz w:val="24"/>
                <w:szCs w:val="24"/>
              </w:rPr>
              <m:t>l</m:t>
            </m:r>
          </m:e>
          <m:sub>
            <m:r>
              <w:rPr>
                <w:rFonts w:ascii="Cambria Math" w:hAnsi="Cambria Math" w:cs="Times New Roman"/>
                <w:sz w:val="24"/>
                <w:szCs w:val="24"/>
              </w:rPr>
              <m:t>d</m:t>
            </m:r>
          </m:sub>
        </m:sSub>
        <m:r>
          <w:rPr>
            <w:rFonts w:ascii="Cambria Math" w:hAnsi="Cambria Math" w:cs="Times New Roman"/>
            <w:sz w:val="24"/>
            <w:szCs w:val="24"/>
          </w:rPr>
          <m:t>=150mm+e, s&gt;100mm</m:t>
        </m:r>
      </m:oMath>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(5)</w:t>
      </w:r>
    </w:p>
    <w:p w:rsidR="00210651" w:rsidRPr="00210651" w:rsidRDefault="00210651" w:rsidP="00210651">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To calculate </w:t>
      </w:r>
      <w:r>
        <w:rPr>
          <w:rFonts w:ascii="Times New Roman" w:hAnsi="Times New Roman" w:cs="Times New Roman"/>
          <w:i/>
          <w:sz w:val="24"/>
          <w:szCs w:val="24"/>
        </w:rPr>
        <w:t>F</w:t>
      </w:r>
      <w:r w:rsidR="0083429B">
        <w:rPr>
          <w:rFonts w:ascii="Times New Roman" w:hAnsi="Times New Roman" w:cs="Times New Roman"/>
          <w:i/>
          <w:sz w:val="24"/>
          <w:szCs w:val="24"/>
          <w:vertAlign w:val="subscript"/>
        </w:rPr>
        <w:t>p</w:t>
      </w:r>
      <w:r>
        <w:rPr>
          <w:rFonts w:ascii="Times New Roman" w:hAnsi="Times New Roman" w:cs="Times New Roman"/>
          <w:sz w:val="24"/>
          <w:szCs w:val="24"/>
        </w:rPr>
        <w:t xml:space="preserve"> I used equation 6 and 7.</w:t>
      </w:r>
    </w:p>
    <w:p w:rsidR="00DB4FC9" w:rsidRDefault="00D3074F" w:rsidP="00D3074F">
      <w:pPr>
        <w:spacing w:after="0" w:line="240" w:lineRule="auto"/>
        <w:jc w:val="right"/>
        <w:rPr>
          <w:rFonts w:ascii="Times New Roman" w:hAnsi="Times New Roman" w:cs="Times New Roman"/>
          <w:sz w:val="24"/>
          <w:szCs w:val="24"/>
        </w:rPr>
      </w:pPr>
      <w:r>
        <w:rPr>
          <w:noProof/>
        </w:rPr>
        <w:drawing>
          <wp:inline distT="0" distB="0" distL="0" distR="0">
            <wp:extent cx="2809875" cy="295275"/>
            <wp:effectExtent l="19050" t="0" r="9525" b="0"/>
            <wp:docPr id="4"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5"/>
                    <a:srcRect/>
                    <a:stretch>
                      <a:fillRect/>
                    </a:stretch>
                  </pic:blipFill>
                  <pic:spPr bwMode="auto">
                    <a:xfrm>
                      <a:off x="0" y="0"/>
                      <a:ext cx="2809875" cy="295275"/>
                    </a:xfrm>
                    <a:prstGeom prst="rect">
                      <a:avLst/>
                    </a:prstGeom>
                    <a:noFill/>
                    <a:ln w="9525">
                      <a:noFill/>
                      <a:miter lim="800000"/>
                      <a:headEnd/>
                      <a:tailEnd/>
                    </a:ln>
                  </pic:spPr>
                </pic:pic>
              </a:graphicData>
            </a:graphic>
          </wp:inline>
        </w:drawing>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(6)</w:t>
      </w:r>
    </w:p>
    <w:p w:rsidR="00210651" w:rsidRDefault="00D3074F" w:rsidP="0083429B">
      <w:pPr>
        <w:spacing w:after="0" w:line="240" w:lineRule="auto"/>
        <w:jc w:val="right"/>
        <w:rPr>
          <w:rFonts w:ascii="Times New Roman" w:hAnsi="Times New Roman" w:cs="Times New Roman"/>
          <w:sz w:val="24"/>
          <w:szCs w:val="24"/>
        </w:rPr>
      </w:pPr>
      <w:r>
        <w:rPr>
          <w:noProof/>
        </w:rPr>
        <w:drawing>
          <wp:inline distT="0" distB="0" distL="0" distR="0">
            <wp:extent cx="4000500" cy="171450"/>
            <wp:effectExtent l="19050" t="0" r="0" b="0"/>
            <wp:docPr id="5"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6"/>
                    <a:srcRect/>
                    <a:stretch>
                      <a:fillRect/>
                    </a:stretch>
                  </pic:blipFill>
                  <pic:spPr bwMode="auto">
                    <a:xfrm>
                      <a:off x="0" y="0"/>
                      <a:ext cx="4000500" cy="171450"/>
                    </a:xfrm>
                    <a:prstGeom prst="rect">
                      <a:avLst/>
                    </a:prstGeom>
                    <a:noFill/>
                    <a:ln w="9525">
                      <a:noFill/>
                      <a:miter lim="800000"/>
                      <a:headEnd/>
                      <a:tailEnd/>
                    </a:ln>
                  </pic:spPr>
                </pic:pic>
              </a:graphicData>
            </a:graphic>
          </wp:inline>
        </w:drawing>
      </w:r>
      <w:r>
        <w:rPr>
          <w:rFonts w:ascii="Times New Roman" w:hAnsi="Times New Roman" w:cs="Times New Roman"/>
          <w:sz w:val="24"/>
          <w:szCs w:val="24"/>
        </w:rPr>
        <w:tab/>
      </w:r>
      <w:r>
        <w:rPr>
          <w:rFonts w:ascii="Times New Roman" w:hAnsi="Times New Roman" w:cs="Times New Roman"/>
          <w:sz w:val="24"/>
          <w:szCs w:val="24"/>
        </w:rPr>
        <w:tab/>
        <w:t>(7</w:t>
      </w:r>
      <w:r w:rsidR="0083429B">
        <w:rPr>
          <w:rFonts w:ascii="Times New Roman" w:hAnsi="Times New Roman" w:cs="Times New Roman"/>
          <w:sz w:val="24"/>
          <w:szCs w:val="24"/>
        </w:rPr>
        <w:t>)</w:t>
      </w:r>
    </w:p>
    <w:p w:rsidR="0083429B" w:rsidRDefault="0083429B" w:rsidP="0083429B">
      <w:pPr>
        <w:spacing w:after="0" w:line="240" w:lineRule="auto"/>
        <w:jc w:val="right"/>
        <w:rPr>
          <w:rFonts w:ascii="Times New Roman" w:hAnsi="Times New Roman" w:cs="Times New Roman"/>
          <w:sz w:val="24"/>
          <w:szCs w:val="24"/>
        </w:rPr>
      </w:pPr>
      <m:oMath>
        <m:sSub>
          <m:sSubPr>
            <m:ctrlPr>
              <w:rPr>
                <w:rFonts w:ascii="Cambria Math" w:hAnsi="Cambria Math" w:cs="Times New Roman"/>
                <w:i/>
                <w:sz w:val="24"/>
                <w:szCs w:val="24"/>
              </w:rPr>
            </m:ctrlPr>
          </m:sSubPr>
          <m:e>
            <m:r>
              <w:rPr>
                <w:rFonts w:ascii="Cambria Math" w:hAnsi="Cambria Math" w:cs="Times New Roman"/>
                <w:sz w:val="24"/>
                <w:szCs w:val="24"/>
              </w:rPr>
              <m:t>F</m:t>
            </m:r>
          </m:e>
          <m:sub>
            <m:r>
              <w:rPr>
                <w:rFonts w:ascii="Cambria Math" w:hAnsi="Cambria Math" w:cs="Times New Roman"/>
                <w:sz w:val="24"/>
                <w:szCs w:val="24"/>
              </w:rPr>
              <m:t>p</m:t>
            </m:r>
          </m:sub>
        </m:sSub>
        <m:r>
          <w:rPr>
            <w:rFonts w:ascii="Cambria Math" w:hAnsi="Cambria Math" w:cs="Times New Roman"/>
            <w:sz w:val="24"/>
            <w:szCs w:val="24"/>
          </w:rPr>
          <m:t>=</m:t>
        </m:r>
        <m:sSub>
          <m:sSubPr>
            <m:ctrlPr>
              <w:rPr>
                <w:rFonts w:ascii="Cambria Math" w:hAnsi="Cambria Math" w:cs="Times New Roman"/>
                <w:i/>
                <w:sz w:val="24"/>
                <w:szCs w:val="24"/>
              </w:rPr>
            </m:ctrlPr>
          </m:sSubPr>
          <m:e>
            <m:r>
              <w:rPr>
                <w:rFonts w:ascii="Cambria Math" w:hAnsi="Cambria Math" w:cs="Times New Roman"/>
                <w:sz w:val="24"/>
                <w:szCs w:val="24"/>
              </w:rPr>
              <m:t>P</m:t>
            </m:r>
          </m:e>
          <m:sub>
            <m:r>
              <w:rPr>
                <w:rFonts w:ascii="Cambria Math" w:hAnsi="Cambria Math" w:cs="Times New Roman"/>
                <w:sz w:val="24"/>
                <w:szCs w:val="24"/>
              </w:rPr>
              <m:t>c</m:t>
            </m:r>
          </m:sub>
        </m:sSub>
        <m:r>
          <w:rPr>
            <w:rFonts w:ascii="Cambria Math" w:hAnsi="Cambria Math" w:cs="Times New Roman"/>
            <w:sz w:val="24"/>
            <w:szCs w:val="24"/>
          </w:rPr>
          <m:t>∙</m:t>
        </m:r>
        <m:sSub>
          <m:sSubPr>
            <m:ctrlPr>
              <w:rPr>
                <w:rFonts w:ascii="Cambria Math" w:hAnsi="Cambria Math" w:cs="Times New Roman"/>
                <w:i/>
                <w:sz w:val="24"/>
                <w:szCs w:val="24"/>
              </w:rPr>
            </m:ctrlPr>
          </m:sSubPr>
          <m:e>
            <m:r>
              <w:rPr>
                <w:rFonts w:ascii="Cambria Math" w:hAnsi="Cambria Math" w:cs="Times New Roman"/>
                <w:sz w:val="24"/>
                <w:szCs w:val="24"/>
              </w:rPr>
              <m:t>A</m:t>
            </m:r>
          </m:e>
          <m:sub>
            <m:r>
              <w:rPr>
                <w:rFonts w:ascii="Cambria Math" w:hAnsi="Cambria Math" w:cs="Times New Roman"/>
                <w:sz w:val="24"/>
                <w:szCs w:val="24"/>
              </w:rPr>
              <m:t>act</m:t>
            </m:r>
          </m:sub>
        </m:sSub>
      </m:oMath>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(8)</w:t>
      </w:r>
    </w:p>
    <w:p w:rsidR="0083429B" w:rsidRDefault="0083429B" w:rsidP="0083429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These were the equations I used for my calculations.</w:t>
      </w:r>
    </w:p>
    <w:p w:rsidR="0083429B" w:rsidRPr="00BB486F" w:rsidRDefault="0083429B" w:rsidP="0083429B">
      <w:pPr>
        <w:spacing w:after="0" w:line="240" w:lineRule="auto"/>
        <w:jc w:val="both"/>
        <w:rPr>
          <w:rFonts w:ascii="Times New Roman" w:hAnsi="Times New Roman" w:cs="Times New Roman"/>
          <w:sz w:val="24"/>
          <w:szCs w:val="24"/>
        </w:rPr>
      </w:pPr>
    </w:p>
    <w:p w:rsidR="00BB486F" w:rsidRDefault="00BB486F" w:rsidP="00BB486F">
      <w:pPr>
        <w:spacing w:after="0" w:line="240" w:lineRule="auto"/>
        <w:rPr>
          <w:rFonts w:ascii="Times New Roman" w:hAnsi="Times New Roman" w:cs="Times New Roman"/>
          <w:b/>
          <w:sz w:val="28"/>
          <w:szCs w:val="28"/>
        </w:rPr>
      </w:pPr>
      <w:r>
        <w:rPr>
          <w:rFonts w:ascii="Times New Roman" w:hAnsi="Times New Roman" w:cs="Times New Roman"/>
          <w:b/>
          <w:sz w:val="28"/>
          <w:szCs w:val="28"/>
        </w:rPr>
        <w:t>Data and Results</w:t>
      </w:r>
    </w:p>
    <w:tbl>
      <w:tblPr>
        <w:tblStyle w:val="TableGrid"/>
        <w:tblW w:w="0" w:type="auto"/>
        <w:tblLook w:val="04A0"/>
      </w:tblPr>
      <w:tblGrid>
        <w:gridCol w:w="1771"/>
        <w:gridCol w:w="1181"/>
        <w:gridCol w:w="590"/>
        <w:gridCol w:w="1771"/>
        <w:gridCol w:w="591"/>
        <w:gridCol w:w="1180"/>
        <w:gridCol w:w="1772"/>
      </w:tblGrid>
      <w:tr w:rsidR="00F02C81" w:rsidTr="00F02C81">
        <w:tc>
          <w:tcPr>
            <w:tcW w:w="2952" w:type="dxa"/>
            <w:gridSpan w:val="2"/>
          </w:tcPr>
          <w:p w:rsidR="00F02C81" w:rsidRDefault="00F02C81" w:rsidP="00F02C81">
            <w:pPr>
              <w:jc w:val="center"/>
              <w:rPr>
                <w:rFonts w:ascii="Times New Roman" w:hAnsi="Times New Roman" w:cs="Times New Roman"/>
                <w:sz w:val="24"/>
                <w:szCs w:val="24"/>
              </w:rPr>
            </w:pPr>
            <w:r>
              <w:rPr>
                <w:rFonts w:ascii="Times New Roman" w:hAnsi="Times New Roman" w:cs="Times New Roman"/>
                <w:sz w:val="24"/>
                <w:szCs w:val="24"/>
              </w:rPr>
              <w:t>Angle</w:t>
            </w:r>
            <w:r w:rsidR="002654ED">
              <w:rPr>
                <w:rFonts w:ascii="Times New Roman" w:hAnsi="Times New Roman" w:cs="Times New Roman"/>
                <w:sz w:val="24"/>
                <w:szCs w:val="24"/>
              </w:rPr>
              <w:t>,</w:t>
            </w:r>
            <w:r>
              <w:rPr>
                <w:rFonts w:ascii="Times New Roman" w:hAnsi="Times New Roman" w:cs="Times New Roman"/>
                <w:sz w:val="24"/>
                <w:szCs w:val="24"/>
              </w:rPr>
              <w:t xml:space="preserve"> </w:t>
            </w:r>
            <w:r w:rsidRPr="002654ED">
              <w:rPr>
                <w:rFonts w:ascii="Times New Roman" w:hAnsi="Times New Roman" w:cs="Times New Roman"/>
                <w:i/>
                <w:sz w:val="24"/>
                <w:szCs w:val="24"/>
              </w:rPr>
              <w:t>α</w:t>
            </w:r>
            <w:r w:rsidR="002654ED">
              <w:rPr>
                <w:rFonts w:ascii="Times New Roman" w:hAnsi="Times New Roman" w:cs="Times New Roman"/>
                <w:sz w:val="24"/>
                <w:szCs w:val="24"/>
              </w:rPr>
              <w:t>, rad</w:t>
            </w:r>
          </w:p>
        </w:tc>
        <w:tc>
          <w:tcPr>
            <w:tcW w:w="2952" w:type="dxa"/>
            <w:gridSpan w:val="3"/>
          </w:tcPr>
          <w:p w:rsidR="00F02C81" w:rsidRPr="00F02C81" w:rsidRDefault="00F02C81" w:rsidP="00F02C81">
            <w:pPr>
              <w:jc w:val="center"/>
              <w:rPr>
                <w:rFonts w:ascii="Times New Roman" w:hAnsi="Times New Roman" w:cs="Times New Roman"/>
                <w:sz w:val="24"/>
                <w:szCs w:val="24"/>
              </w:rPr>
            </w:pPr>
            <w:r>
              <w:rPr>
                <w:rFonts w:ascii="Times New Roman" w:hAnsi="Times New Roman" w:cs="Times New Roman"/>
                <w:sz w:val="24"/>
                <w:szCs w:val="24"/>
              </w:rPr>
              <w:t xml:space="preserve">Lowest water level, </w:t>
            </w:r>
            <w:r w:rsidRPr="002654ED">
              <w:rPr>
                <w:rFonts w:ascii="Times New Roman" w:hAnsi="Times New Roman" w:cs="Times New Roman"/>
                <w:i/>
                <w:sz w:val="24"/>
                <w:szCs w:val="24"/>
              </w:rPr>
              <w:t>s</w:t>
            </w:r>
            <w:r w:rsidRPr="002654ED">
              <w:rPr>
                <w:rFonts w:ascii="Times New Roman" w:hAnsi="Times New Roman" w:cs="Times New Roman"/>
                <w:i/>
                <w:sz w:val="24"/>
                <w:szCs w:val="24"/>
                <w:vertAlign w:val="subscript"/>
              </w:rPr>
              <w:t>t</w:t>
            </w:r>
            <w:r>
              <w:rPr>
                <w:rFonts w:ascii="Times New Roman" w:hAnsi="Times New Roman" w:cs="Times New Roman"/>
                <w:sz w:val="24"/>
                <w:szCs w:val="24"/>
              </w:rPr>
              <w:t>, mm</w:t>
            </w:r>
          </w:p>
        </w:tc>
        <w:tc>
          <w:tcPr>
            <w:tcW w:w="2952" w:type="dxa"/>
            <w:gridSpan w:val="2"/>
          </w:tcPr>
          <w:p w:rsidR="00F02C81" w:rsidRPr="00F02C81" w:rsidRDefault="00F02C81" w:rsidP="00F02C81">
            <w:pPr>
              <w:jc w:val="center"/>
              <w:rPr>
                <w:rFonts w:ascii="Times New Roman" w:hAnsi="Times New Roman" w:cs="Times New Roman"/>
                <w:sz w:val="24"/>
                <w:szCs w:val="24"/>
              </w:rPr>
            </w:pPr>
            <w:r>
              <w:rPr>
                <w:rFonts w:ascii="Times New Roman" w:hAnsi="Times New Roman" w:cs="Times New Roman"/>
                <w:sz w:val="24"/>
                <w:szCs w:val="24"/>
              </w:rPr>
              <w:t xml:space="preserve">Highest water level, </w:t>
            </w:r>
            <w:r w:rsidRPr="002654ED">
              <w:rPr>
                <w:rFonts w:ascii="Times New Roman" w:hAnsi="Times New Roman" w:cs="Times New Roman"/>
                <w:i/>
                <w:sz w:val="24"/>
                <w:szCs w:val="24"/>
              </w:rPr>
              <w:t>s</w:t>
            </w:r>
            <w:r w:rsidRPr="002654ED">
              <w:rPr>
                <w:rFonts w:ascii="Times New Roman" w:hAnsi="Times New Roman" w:cs="Times New Roman"/>
                <w:i/>
                <w:sz w:val="24"/>
                <w:szCs w:val="24"/>
                <w:vertAlign w:val="subscript"/>
              </w:rPr>
              <w:t>h</w:t>
            </w:r>
            <w:r>
              <w:rPr>
                <w:rFonts w:ascii="Times New Roman" w:hAnsi="Times New Roman" w:cs="Times New Roman"/>
                <w:sz w:val="24"/>
                <w:szCs w:val="24"/>
              </w:rPr>
              <w:t>, mm</w:t>
            </w:r>
          </w:p>
        </w:tc>
      </w:tr>
      <w:tr w:rsidR="00F02C81" w:rsidTr="00F02C81">
        <w:tc>
          <w:tcPr>
            <w:tcW w:w="2952" w:type="dxa"/>
            <w:gridSpan w:val="2"/>
          </w:tcPr>
          <w:p w:rsidR="00F02C81" w:rsidRPr="00F02C81" w:rsidRDefault="00F02C81" w:rsidP="00F02C81">
            <w:pPr>
              <w:jc w:val="center"/>
              <w:rPr>
                <w:rFonts w:ascii="Calibri" w:hAnsi="Calibri"/>
                <w:color w:val="000000"/>
              </w:rPr>
            </w:pPr>
            <w:r>
              <w:rPr>
                <w:rFonts w:ascii="Calibri" w:hAnsi="Calibri"/>
                <w:color w:val="000000"/>
              </w:rPr>
              <w:t>0.349066</w:t>
            </w:r>
          </w:p>
        </w:tc>
        <w:tc>
          <w:tcPr>
            <w:tcW w:w="2952" w:type="dxa"/>
            <w:gridSpan w:val="3"/>
          </w:tcPr>
          <w:p w:rsidR="00F02C81" w:rsidRDefault="00F02C81" w:rsidP="00F02C81">
            <w:pPr>
              <w:jc w:val="center"/>
              <w:rPr>
                <w:rFonts w:ascii="Times New Roman" w:hAnsi="Times New Roman" w:cs="Times New Roman"/>
                <w:sz w:val="24"/>
                <w:szCs w:val="24"/>
              </w:rPr>
            </w:pPr>
            <w:r>
              <w:rPr>
                <w:rFonts w:ascii="Times New Roman" w:hAnsi="Times New Roman" w:cs="Times New Roman"/>
                <w:sz w:val="24"/>
                <w:szCs w:val="24"/>
              </w:rPr>
              <w:t>15</w:t>
            </w:r>
          </w:p>
        </w:tc>
        <w:tc>
          <w:tcPr>
            <w:tcW w:w="2952" w:type="dxa"/>
            <w:gridSpan w:val="2"/>
          </w:tcPr>
          <w:p w:rsidR="00F02C81" w:rsidRDefault="00F02C81" w:rsidP="00F02C81">
            <w:pPr>
              <w:jc w:val="center"/>
              <w:rPr>
                <w:rFonts w:ascii="Times New Roman" w:hAnsi="Times New Roman" w:cs="Times New Roman"/>
                <w:sz w:val="24"/>
                <w:szCs w:val="24"/>
              </w:rPr>
            </w:pPr>
            <w:r>
              <w:rPr>
                <w:rFonts w:ascii="Times New Roman" w:hAnsi="Times New Roman" w:cs="Times New Roman"/>
                <w:sz w:val="24"/>
                <w:szCs w:val="24"/>
              </w:rPr>
              <w:t>109</w:t>
            </w:r>
          </w:p>
        </w:tc>
      </w:tr>
      <w:tr w:rsidR="002654ED" w:rsidTr="002654ED">
        <w:tc>
          <w:tcPr>
            <w:tcW w:w="1771" w:type="dxa"/>
          </w:tcPr>
          <w:p w:rsidR="002654ED" w:rsidRPr="002654ED" w:rsidRDefault="002654ED" w:rsidP="002654ED">
            <w:pPr>
              <w:rPr>
                <w:rFonts w:ascii="Times New Roman" w:hAnsi="Times New Roman" w:cs="Times New Roman"/>
                <w:sz w:val="24"/>
                <w:szCs w:val="24"/>
              </w:rPr>
            </w:pPr>
            <w:r>
              <w:rPr>
                <w:rFonts w:ascii="Times New Roman" w:hAnsi="Times New Roman" w:cs="Times New Roman"/>
                <w:sz w:val="24"/>
                <w:szCs w:val="24"/>
              </w:rPr>
              <w:t xml:space="preserve">Lever arm, </w:t>
            </w:r>
            <w:r>
              <w:rPr>
                <w:rFonts w:ascii="Times New Roman" w:hAnsi="Times New Roman" w:cs="Times New Roman"/>
                <w:i/>
                <w:sz w:val="24"/>
                <w:szCs w:val="24"/>
              </w:rPr>
              <w:t>l</w:t>
            </w:r>
            <w:r>
              <w:rPr>
                <w:rFonts w:ascii="Times New Roman" w:hAnsi="Times New Roman" w:cs="Times New Roman"/>
                <w:sz w:val="24"/>
                <w:szCs w:val="24"/>
              </w:rPr>
              <w:t>, mm</w:t>
            </w:r>
          </w:p>
        </w:tc>
        <w:tc>
          <w:tcPr>
            <w:tcW w:w="1771" w:type="dxa"/>
            <w:gridSpan w:val="2"/>
          </w:tcPr>
          <w:p w:rsidR="002654ED" w:rsidRPr="002654ED" w:rsidRDefault="002654ED" w:rsidP="002654ED">
            <w:pPr>
              <w:rPr>
                <w:rFonts w:ascii="Times New Roman" w:hAnsi="Times New Roman" w:cs="Times New Roman"/>
                <w:sz w:val="24"/>
                <w:szCs w:val="24"/>
              </w:rPr>
            </w:pPr>
            <w:r>
              <w:rPr>
                <w:rFonts w:ascii="Times New Roman" w:hAnsi="Times New Roman" w:cs="Times New Roman"/>
                <w:sz w:val="24"/>
                <w:szCs w:val="24"/>
              </w:rPr>
              <w:t xml:space="preserve">Appended Weight, </w:t>
            </w:r>
            <w:r w:rsidRPr="002654ED">
              <w:rPr>
                <w:rFonts w:ascii="Times New Roman" w:hAnsi="Times New Roman" w:cs="Times New Roman"/>
                <w:i/>
                <w:sz w:val="24"/>
                <w:szCs w:val="24"/>
              </w:rPr>
              <w:t>F</w:t>
            </w:r>
            <w:r w:rsidRPr="002654ED">
              <w:rPr>
                <w:rFonts w:ascii="Times New Roman" w:hAnsi="Times New Roman" w:cs="Times New Roman"/>
                <w:i/>
                <w:sz w:val="24"/>
                <w:szCs w:val="24"/>
                <w:vertAlign w:val="subscript"/>
              </w:rPr>
              <w:t>G</w:t>
            </w:r>
            <w:r>
              <w:rPr>
                <w:rFonts w:ascii="Times New Roman" w:hAnsi="Times New Roman" w:cs="Times New Roman"/>
                <w:sz w:val="24"/>
                <w:szCs w:val="24"/>
              </w:rPr>
              <w:t>, N</w:t>
            </w:r>
            <w:r>
              <w:rPr>
                <w:rFonts w:ascii="Times New Roman" w:hAnsi="Times New Roman" w:cs="Times New Roman"/>
                <w:sz w:val="24"/>
                <w:szCs w:val="24"/>
                <w:vertAlign w:val="subscript"/>
              </w:rPr>
              <w:t xml:space="preserve"> </w:t>
            </w:r>
          </w:p>
        </w:tc>
        <w:tc>
          <w:tcPr>
            <w:tcW w:w="1771" w:type="dxa"/>
          </w:tcPr>
          <w:p w:rsidR="002654ED" w:rsidRPr="002654ED" w:rsidRDefault="002654ED" w:rsidP="00F02C81">
            <w:pPr>
              <w:rPr>
                <w:rFonts w:ascii="Times New Roman" w:hAnsi="Times New Roman" w:cs="Times New Roman"/>
                <w:sz w:val="24"/>
                <w:szCs w:val="24"/>
              </w:rPr>
            </w:pPr>
            <w:r>
              <w:rPr>
                <w:rFonts w:ascii="Times New Roman" w:hAnsi="Times New Roman" w:cs="Times New Roman"/>
                <w:sz w:val="24"/>
                <w:szCs w:val="24"/>
              </w:rPr>
              <w:t xml:space="preserve">Water level reading, </w:t>
            </w:r>
            <w:r>
              <w:rPr>
                <w:rFonts w:ascii="Times New Roman" w:hAnsi="Times New Roman" w:cs="Times New Roman"/>
                <w:i/>
                <w:sz w:val="24"/>
                <w:szCs w:val="24"/>
              </w:rPr>
              <w:t>s</w:t>
            </w:r>
            <w:r>
              <w:rPr>
                <w:rFonts w:ascii="Times New Roman" w:hAnsi="Times New Roman" w:cs="Times New Roman"/>
                <w:sz w:val="24"/>
                <w:szCs w:val="24"/>
              </w:rPr>
              <w:t>, mm</w:t>
            </w:r>
          </w:p>
        </w:tc>
        <w:tc>
          <w:tcPr>
            <w:tcW w:w="1771" w:type="dxa"/>
            <w:gridSpan w:val="2"/>
          </w:tcPr>
          <w:p w:rsidR="002654ED" w:rsidRPr="002654ED" w:rsidRDefault="002654ED" w:rsidP="002654ED">
            <w:pPr>
              <w:jc w:val="both"/>
              <w:rPr>
                <w:rFonts w:ascii="Times New Roman" w:hAnsi="Times New Roman" w:cs="Times New Roman"/>
                <w:sz w:val="24"/>
                <w:szCs w:val="24"/>
              </w:rPr>
            </w:pPr>
            <w:r>
              <w:rPr>
                <w:rFonts w:ascii="Times New Roman" w:hAnsi="Times New Roman" w:cs="Times New Roman"/>
                <w:sz w:val="24"/>
                <w:szCs w:val="24"/>
              </w:rPr>
              <w:t>Calculated lever arm,</w:t>
            </w:r>
            <w:r>
              <w:rPr>
                <w:rFonts w:ascii="Times New Roman" w:hAnsi="Times New Roman" w:cs="Times New Roman"/>
                <w:i/>
                <w:sz w:val="24"/>
                <w:szCs w:val="24"/>
              </w:rPr>
              <w:t>l</w:t>
            </w:r>
            <w:r>
              <w:rPr>
                <w:rFonts w:ascii="Times New Roman" w:hAnsi="Times New Roman" w:cs="Times New Roman"/>
                <w:i/>
                <w:sz w:val="24"/>
                <w:szCs w:val="24"/>
                <w:vertAlign w:val="subscript"/>
              </w:rPr>
              <w:t>d</w:t>
            </w:r>
            <w:r>
              <w:rPr>
                <w:rFonts w:ascii="Times New Roman" w:hAnsi="Times New Roman" w:cs="Times New Roman"/>
                <w:sz w:val="24"/>
                <w:szCs w:val="24"/>
              </w:rPr>
              <w:t>,mm</w:t>
            </w:r>
          </w:p>
        </w:tc>
        <w:tc>
          <w:tcPr>
            <w:tcW w:w="1772" w:type="dxa"/>
          </w:tcPr>
          <w:p w:rsidR="002654ED" w:rsidRPr="002654ED" w:rsidRDefault="002654ED" w:rsidP="00F02C81">
            <w:pPr>
              <w:rPr>
                <w:rFonts w:ascii="Times New Roman" w:hAnsi="Times New Roman" w:cs="Times New Roman"/>
                <w:sz w:val="24"/>
                <w:szCs w:val="24"/>
              </w:rPr>
            </w:pPr>
            <w:r>
              <w:rPr>
                <w:rFonts w:ascii="Times New Roman" w:hAnsi="Times New Roman" w:cs="Times New Roman"/>
                <w:sz w:val="24"/>
                <w:szCs w:val="24"/>
              </w:rPr>
              <w:t xml:space="preserve">Resultant Force, </w:t>
            </w:r>
            <w:r>
              <w:rPr>
                <w:rFonts w:ascii="Times New Roman" w:hAnsi="Times New Roman" w:cs="Times New Roman"/>
                <w:i/>
                <w:sz w:val="24"/>
                <w:szCs w:val="24"/>
              </w:rPr>
              <w:t>F</w:t>
            </w:r>
            <w:r>
              <w:rPr>
                <w:rFonts w:ascii="Times New Roman" w:hAnsi="Times New Roman" w:cs="Times New Roman"/>
                <w:i/>
                <w:sz w:val="24"/>
                <w:szCs w:val="24"/>
                <w:vertAlign w:val="subscript"/>
              </w:rPr>
              <w:t>P</w:t>
            </w:r>
            <w:r>
              <w:rPr>
                <w:rFonts w:ascii="Times New Roman" w:hAnsi="Times New Roman" w:cs="Times New Roman"/>
                <w:sz w:val="24"/>
                <w:szCs w:val="24"/>
              </w:rPr>
              <w:t>, N</w:t>
            </w:r>
          </w:p>
        </w:tc>
      </w:tr>
      <w:tr w:rsidR="002654ED" w:rsidTr="002654ED">
        <w:tc>
          <w:tcPr>
            <w:tcW w:w="1771" w:type="dxa"/>
          </w:tcPr>
          <w:p w:rsidR="002654ED" w:rsidRDefault="002654ED" w:rsidP="002654ED">
            <w:pPr>
              <w:jc w:val="center"/>
              <w:rPr>
                <w:rFonts w:ascii="Times New Roman" w:hAnsi="Times New Roman" w:cs="Times New Roman"/>
                <w:sz w:val="24"/>
                <w:szCs w:val="24"/>
              </w:rPr>
            </w:pPr>
            <w:r>
              <w:rPr>
                <w:rFonts w:ascii="Times New Roman" w:hAnsi="Times New Roman" w:cs="Times New Roman"/>
                <w:sz w:val="24"/>
                <w:szCs w:val="24"/>
              </w:rPr>
              <w:t>150</w:t>
            </w:r>
          </w:p>
        </w:tc>
        <w:tc>
          <w:tcPr>
            <w:tcW w:w="1771" w:type="dxa"/>
            <w:gridSpan w:val="2"/>
          </w:tcPr>
          <w:p w:rsidR="002654ED" w:rsidRDefault="002654ED" w:rsidP="002654ED">
            <w:pPr>
              <w:jc w:val="center"/>
              <w:rPr>
                <w:rFonts w:ascii="Times New Roman" w:hAnsi="Times New Roman" w:cs="Times New Roman"/>
                <w:sz w:val="24"/>
                <w:szCs w:val="24"/>
              </w:rPr>
            </w:pPr>
            <w:r>
              <w:rPr>
                <w:rFonts w:ascii="Times New Roman" w:hAnsi="Times New Roman" w:cs="Times New Roman"/>
                <w:sz w:val="24"/>
                <w:szCs w:val="24"/>
              </w:rPr>
              <w:t>1</w:t>
            </w:r>
          </w:p>
        </w:tc>
        <w:tc>
          <w:tcPr>
            <w:tcW w:w="1771" w:type="dxa"/>
          </w:tcPr>
          <w:p w:rsidR="002654ED" w:rsidRDefault="002654ED" w:rsidP="002654ED">
            <w:pPr>
              <w:jc w:val="center"/>
              <w:rPr>
                <w:rFonts w:ascii="Times New Roman" w:hAnsi="Times New Roman" w:cs="Times New Roman"/>
                <w:sz w:val="24"/>
                <w:szCs w:val="24"/>
              </w:rPr>
            </w:pPr>
            <w:r>
              <w:rPr>
                <w:rFonts w:ascii="Times New Roman" w:hAnsi="Times New Roman" w:cs="Times New Roman"/>
                <w:sz w:val="24"/>
                <w:szCs w:val="24"/>
              </w:rPr>
              <w:t>66</w:t>
            </w:r>
          </w:p>
        </w:tc>
        <w:tc>
          <w:tcPr>
            <w:tcW w:w="1771" w:type="dxa"/>
            <w:gridSpan w:val="2"/>
          </w:tcPr>
          <w:p w:rsidR="002654ED" w:rsidRDefault="002654ED" w:rsidP="002654ED">
            <w:pPr>
              <w:jc w:val="center"/>
              <w:rPr>
                <w:rFonts w:ascii="Times New Roman" w:hAnsi="Times New Roman" w:cs="Times New Roman"/>
                <w:sz w:val="24"/>
                <w:szCs w:val="24"/>
              </w:rPr>
            </w:pPr>
            <w:r>
              <w:rPr>
                <w:rFonts w:ascii="Times New Roman" w:hAnsi="Times New Roman" w:cs="Times New Roman"/>
                <w:sz w:val="24"/>
                <w:szCs w:val="24"/>
              </w:rPr>
              <w:t>181.91</w:t>
            </w:r>
          </w:p>
        </w:tc>
        <w:tc>
          <w:tcPr>
            <w:tcW w:w="1772" w:type="dxa"/>
          </w:tcPr>
          <w:p w:rsidR="002654ED" w:rsidRDefault="002654ED" w:rsidP="002654ED">
            <w:pPr>
              <w:jc w:val="center"/>
              <w:rPr>
                <w:rFonts w:ascii="Times New Roman" w:hAnsi="Times New Roman" w:cs="Times New Roman"/>
                <w:sz w:val="24"/>
                <w:szCs w:val="24"/>
              </w:rPr>
            </w:pPr>
            <w:r>
              <w:rPr>
                <w:rFonts w:ascii="Times New Roman" w:hAnsi="Times New Roman" w:cs="Times New Roman"/>
                <w:sz w:val="24"/>
                <w:szCs w:val="24"/>
              </w:rPr>
              <w:t>1.018</w:t>
            </w:r>
          </w:p>
        </w:tc>
      </w:tr>
      <w:tr w:rsidR="002654ED" w:rsidTr="002654ED">
        <w:tc>
          <w:tcPr>
            <w:tcW w:w="1771" w:type="dxa"/>
          </w:tcPr>
          <w:p w:rsidR="002654ED" w:rsidRDefault="002654ED" w:rsidP="002654ED">
            <w:pPr>
              <w:jc w:val="center"/>
              <w:rPr>
                <w:rFonts w:ascii="Times New Roman" w:hAnsi="Times New Roman" w:cs="Times New Roman"/>
                <w:sz w:val="24"/>
                <w:szCs w:val="24"/>
              </w:rPr>
            </w:pPr>
            <w:r>
              <w:rPr>
                <w:rFonts w:ascii="Times New Roman" w:hAnsi="Times New Roman" w:cs="Times New Roman"/>
                <w:sz w:val="24"/>
                <w:szCs w:val="24"/>
              </w:rPr>
              <w:t>150</w:t>
            </w:r>
          </w:p>
        </w:tc>
        <w:tc>
          <w:tcPr>
            <w:tcW w:w="1771" w:type="dxa"/>
            <w:gridSpan w:val="2"/>
          </w:tcPr>
          <w:p w:rsidR="002654ED" w:rsidRDefault="002654ED" w:rsidP="002654ED">
            <w:pPr>
              <w:jc w:val="center"/>
              <w:rPr>
                <w:rFonts w:ascii="Times New Roman" w:hAnsi="Times New Roman" w:cs="Times New Roman"/>
                <w:sz w:val="24"/>
                <w:szCs w:val="24"/>
              </w:rPr>
            </w:pPr>
            <w:r>
              <w:rPr>
                <w:rFonts w:ascii="Times New Roman" w:hAnsi="Times New Roman" w:cs="Times New Roman"/>
                <w:sz w:val="24"/>
                <w:szCs w:val="24"/>
              </w:rPr>
              <w:t>2.5</w:t>
            </w:r>
          </w:p>
        </w:tc>
        <w:tc>
          <w:tcPr>
            <w:tcW w:w="1771" w:type="dxa"/>
          </w:tcPr>
          <w:p w:rsidR="002654ED" w:rsidRDefault="002654ED" w:rsidP="002654ED">
            <w:pPr>
              <w:jc w:val="center"/>
              <w:rPr>
                <w:rFonts w:ascii="Times New Roman" w:hAnsi="Times New Roman" w:cs="Times New Roman"/>
                <w:sz w:val="24"/>
                <w:szCs w:val="24"/>
              </w:rPr>
            </w:pPr>
            <w:r>
              <w:rPr>
                <w:rFonts w:ascii="Times New Roman" w:hAnsi="Times New Roman" w:cs="Times New Roman"/>
                <w:sz w:val="24"/>
                <w:szCs w:val="24"/>
              </w:rPr>
              <w:t>92.5</w:t>
            </w:r>
          </w:p>
        </w:tc>
        <w:tc>
          <w:tcPr>
            <w:tcW w:w="1771" w:type="dxa"/>
            <w:gridSpan w:val="2"/>
          </w:tcPr>
          <w:p w:rsidR="002654ED" w:rsidRDefault="002654ED" w:rsidP="002654ED">
            <w:pPr>
              <w:jc w:val="center"/>
              <w:rPr>
                <w:rFonts w:ascii="Times New Roman" w:hAnsi="Times New Roman" w:cs="Times New Roman"/>
                <w:sz w:val="24"/>
                <w:szCs w:val="24"/>
              </w:rPr>
            </w:pPr>
            <w:r>
              <w:rPr>
                <w:rFonts w:ascii="Times New Roman" w:hAnsi="Times New Roman" w:cs="Times New Roman"/>
                <w:sz w:val="24"/>
                <w:szCs w:val="24"/>
              </w:rPr>
              <w:t>172.51</w:t>
            </w:r>
          </w:p>
        </w:tc>
        <w:tc>
          <w:tcPr>
            <w:tcW w:w="1772" w:type="dxa"/>
          </w:tcPr>
          <w:p w:rsidR="002654ED" w:rsidRDefault="002654ED" w:rsidP="002654ED">
            <w:pPr>
              <w:jc w:val="center"/>
              <w:rPr>
                <w:rFonts w:ascii="Times New Roman" w:hAnsi="Times New Roman" w:cs="Times New Roman"/>
                <w:sz w:val="24"/>
                <w:szCs w:val="24"/>
              </w:rPr>
            </w:pPr>
            <w:r>
              <w:rPr>
                <w:rFonts w:ascii="Times New Roman" w:hAnsi="Times New Roman" w:cs="Times New Roman"/>
                <w:sz w:val="24"/>
                <w:szCs w:val="24"/>
              </w:rPr>
              <w:t>2.351</w:t>
            </w:r>
          </w:p>
        </w:tc>
      </w:tr>
      <w:tr w:rsidR="002654ED" w:rsidTr="002654ED">
        <w:tc>
          <w:tcPr>
            <w:tcW w:w="1771" w:type="dxa"/>
          </w:tcPr>
          <w:p w:rsidR="002654ED" w:rsidRDefault="002654ED" w:rsidP="002654ED">
            <w:pPr>
              <w:jc w:val="center"/>
              <w:rPr>
                <w:rFonts w:ascii="Times New Roman" w:hAnsi="Times New Roman" w:cs="Times New Roman"/>
                <w:sz w:val="24"/>
                <w:szCs w:val="24"/>
              </w:rPr>
            </w:pPr>
            <w:r>
              <w:rPr>
                <w:rFonts w:ascii="Times New Roman" w:hAnsi="Times New Roman" w:cs="Times New Roman"/>
                <w:sz w:val="24"/>
                <w:szCs w:val="24"/>
              </w:rPr>
              <w:t>150</w:t>
            </w:r>
          </w:p>
        </w:tc>
        <w:tc>
          <w:tcPr>
            <w:tcW w:w="1771" w:type="dxa"/>
            <w:gridSpan w:val="2"/>
          </w:tcPr>
          <w:p w:rsidR="002654ED" w:rsidRDefault="002654ED" w:rsidP="002654ED">
            <w:pPr>
              <w:jc w:val="center"/>
              <w:rPr>
                <w:rFonts w:ascii="Times New Roman" w:hAnsi="Times New Roman" w:cs="Times New Roman"/>
                <w:sz w:val="24"/>
                <w:szCs w:val="24"/>
              </w:rPr>
            </w:pPr>
            <w:r>
              <w:rPr>
                <w:rFonts w:ascii="Times New Roman" w:hAnsi="Times New Roman" w:cs="Times New Roman"/>
                <w:sz w:val="24"/>
                <w:szCs w:val="24"/>
              </w:rPr>
              <w:t>3</w:t>
            </w:r>
          </w:p>
        </w:tc>
        <w:tc>
          <w:tcPr>
            <w:tcW w:w="1771" w:type="dxa"/>
          </w:tcPr>
          <w:p w:rsidR="002654ED" w:rsidRDefault="002654ED" w:rsidP="002654ED">
            <w:pPr>
              <w:jc w:val="center"/>
              <w:rPr>
                <w:rFonts w:ascii="Times New Roman" w:hAnsi="Times New Roman" w:cs="Times New Roman"/>
                <w:sz w:val="24"/>
                <w:szCs w:val="24"/>
              </w:rPr>
            </w:pPr>
            <w:r>
              <w:rPr>
                <w:rFonts w:ascii="Times New Roman" w:hAnsi="Times New Roman" w:cs="Times New Roman"/>
                <w:sz w:val="24"/>
                <w:szCs w:val="24"/>
              </w:rPr>
              <w:t>100</w:t>
            </w:r>
          </w:p>
        </w:tc>
        <w:tc>
          <w:tcPr>
            <w:tcW w:w="1771" w:type="dxa"/>
            <w:gridSpan w:val="2"/>
          </w:tcPr>
          <w:p w:rsidR="002654ED" w:rsidRDefault="002654ED" w:rsidP="002654ED">
            <w:pPr>
              <w:jc w:val="center"/>
              <w:rPr>
                <w:rFonts w:ascii="Times New Roman" w:hAnsi="Times New Roman" w:cs="Times New Roman"/>
                <w:sz w:val="24"/>
                <w:szCs w:val="24"/>
              </w:rPr>
            </w:pPr>
            <w:r>
              <w:rPr>
                <w:rFonts w:ascii="Times New Roman" w:hAnsi="Times New Roman" w:cs="Times New Roman"/>
                <w:sz w:val="24"/>
                <w:szCs w:val="24"/>
              </w:rPr>
              <w:t>169.85</w:t>
            </w:r>
          </w:p>
        </w:tc>
        <w:tc>
          <w:tcPr>
            <w:tcW w:w="1772" w:type="dxa"/>
          </w:tcPr>
          <w:p w:rsidR="002654ED" w:rsidRDefault="002654ED" w:rsidP="002654ED">
            <w:pPr>
              <w:jc w:val="center"/>
              <w:rPr>
                <w:rFonts w:ascii="Times New Roman" w:hAnsi="Times New Roman" w:cs="Times New Roman"/>
                <w:sz w:val="24"/>
                <w:szCs w:val="24"/>
              </w:rPr>
            </w:pPr>
            <w:r>
              <w:rPr>
                <w:rFonts w:ascii="Times New Roman" w:hAnsi="Times New Roman" w:cs="Times New Roman"/>
                <w:sz w:val="24"/>
                <w:szCs w:val="24"/>
              </w:rPr>
              <w:t>2.828</w:t>
            </w:r>
          </w:p>
        </w:tc>
      </w:tr>
      <w:tr w:rsidR="002654ED" w:rsidTr="002654ED">
        <w:tc>
          <w:tcPr>
            <w:tcW w:w="1771" w:type="dxa"/>
          </w:tcPr>
          <w:p w:rsidR="002654ED" w:rsidRDefault="002654ED" w:rsidP="002654ED">
            <w:pPr>
              <w:jc w:val="center"/>
              <w:rPr>
                <w:rFonts w:ascii="Times New Roman" w:hAnsi="Times New Roman" w:cs="Times New Roman"/>
                <w:sz w:val="24"/>
                <w:szCs w:val="24"/>
              </w:rPr>
            </w:pPr>
            <w:r>
              <w:rPr>
                <w:rFonts w:ascii="Times New Roman" w:hAnsi="Times New Roman" w:cs="Times New Roman"/>
                <w:sz w:val="24"/>
                <w:szCs w:val="24"/>
              </w:rPr>
              <w:t>150</w:t>
            </w:r>
          </w:p>
        </w:tc>
        <w:tc>
          <w:tcPr>
            <w:tcW w:w="1771" w:type="dxa"/>
            <w:gridSpan w:val="2"/>
          </w:tcPr>
          <w:p w:rsidR="002654ED" w:rsidRDefault="002654ED" w:rsidP="002654ED">
            <w:pPr>
              <w:jc w:val="center"/>
              <w:rPr>
                <w:rFonts w:ascii="Times New Roman" w:hAnsi="Times New Roman" w:cs="Times New Roman"/>
                <w:sz w:val="24"/>
                <w:szCs w:val="24"/>
              </w:rPr>
            </w:pPr>
            <w:r>
              <w:rPr>
                <w:rFonts w:ascii="Times New Roman" w:hAnsi="Times New Roman" w:cs="Times New Roman"/>
                <w:sz w:val="24"/>
                <w:szCs w:val="24"/>
              </w:rPr>
              <w:t>4</w:t>
            </w:r>
          </w:p>
        </w:tc>
        <w:tc>
          <w:tcPr>
            <w:tcW w:w="1771" w:type="dxa"/>
          </w:tcPr>
          <w:p w:rsidR="002654ED" w:rsidRDefault="002654ED" w:rsidP="002654ED">
            <w:pPr>
              <w:jc w:val="center"/>
              <w:rPr>
                <w:rFonts w:ascii="Times New Roman" w:hAnsi="Times New Roman" w:cs="Times New Roman"/>
                <w:sz w:val="24"/>
                <w:szCs w:val="24"/>
              </w:rPr>
            </w:pPr>
            <w:r>
              <w:rPr>
                <w:rFonts w:ascii="Times New Roman" w:hAnsi="Times New Roman" w:cs="Times New Roman"/>
                <w:sz w:val="24"/>
                <w:szCs w:val="24"/>
              </w:rPr>
              <w:t>114</w:t>
            </w:r>
          </w:p>
        </w:tc>
        <w:tc>
          <w:tcPr>
            <w:tcW w:w="1771" w:type="dxa"/>
            <w:gridSpan w:val="2"/>
          </w:tcPr>
          <w:p w:rsidR="002654ED" w:rsidRDefault="002654ED" w:rsidP="002654ED">
            <w:pPr>
              <w:jc w:val="center"/>
              <w:rPr>
                <w:rFonts w:ascii="Times New Roman" w:hAnsi="Times New Roman" w:cs="Times New Roman"/>
                <w:sz w:val="24"/>
                <w:szCs w:val="24"/>
              </w:rPr>
            </w:pPr>
            <w:r>
              <w:rPr>
                <w:rFonts w:ascii="Times New Roman" w:hAnsi="Times New Roman" w:cs="Times New Roman"/>
                <w:sz w:val="24"/>
                <w:szCs w:val="24"/>
              </w:rPr>
              <w:t>165.05</w:t>
            </w:r>
          </w:p>
        </w:tc>
        <w:tc>
          <w:tcPr>
            <w:tcW w:w="1772" w:type="dxa"/>
          </w:tcPr>
          <w:p w:rsidR="002654ED" w:rsidRDefault="002654ED" w:rsidP="002654ED">
            <w:pPr>
              <w:jc w:val="center"/>
              <w:rPr>
                <w:rFonts w:ascii="Times New Roman" w:hAnsi="Times New Roman" w:cs="Times New Roman"/>
                <w:sz w:val="24"/>
                <w:szCs w:val="24"/>
              </w:rPr>
            </w:pPr>
            <w:r>
              <w:rPr>
                <w:rFonts w:ascii="Times New Roman" w:hAnsi="Times New Roman" w:cs="Times New Roman"/>
                <w:sz w:val="24"/>
                <w:szCs w:val="24"/>
              </w:rPr>
              <w:t>3.827</w:t>
            </w:r>
          </w:p>
        </w:tc>
      </w:tr>
      <w:tr w:rsidR="002654ED" w:rsidTr="002654ED">
        <w:tc>
          <w:tcPr>
            <w:tcW w:w="1771" w:type="dxa"/>
          </w:tcPr>
          <w:p w:rsidR="002654ED" w:rsidRDefault="002654ED" w:rsidP="002654ED">
            <w:pPr>
              <w:jc w:val="center"/>
              <w:rPr>
                <w:rFonts w:ascii="Times New Roman" w:hAnsi="Times New Roman" w:cs="Times New Roman"/>
                <w:sz w:val="24"/>
                <w:szCs w:val="24"/>
              </w:rPr>
            </w:pPr>
            <w:r>
              <w:rPr>
                <w:rFonts w:ascii="Times New Roman" w:hAnsi="Times New Roman" w:cs="Times New Roman"/>
                <w:sz w:val="24"/>
                <w:szCs w:val="24"/>
              </w:rPr>
              <w:t>150</w:t>
            </w:r>
          </w:p>
        </w:tc>
        <w:tc>
          <w:tcPr>
            <w:tcW w:w="1771" w:type="dxa"/>
            <w:gridSpan w:val="2"/>
          </w:tcPr>
          <w:p w:rsidR="002654ED" w:rsidRDefault="002654ED" w:rsidP="002654ED">
            <w:pPr>
              <w:jc w:val="center"/>
              <w:rPr>
                <w:rFonts w:ascii="Times New Roman" w:hAnsi="Times New Roman" w:cs="Times New Roman"/>
                <w:sz w:val="24"/>
                <w:szCs w:val="24"/>
              </w:rPr>
            </w:pPr>
            <w:r>
              <w:rPr>
                <w:rFonts w:ascii="Times New Roman" w:hAnsi="Times New Roman" w:cs="Times New Roman"/>
                <w:sz w:val="24"/>
                <w:szCs w:val="24"/>
              </w:rPr>
              <w:t>5.5</w:t>
            </w:r>
          </w:p>
        </w:tc>
        <w:tc>
          <w:tcPr>
            <w:tcW w:w="1771" w:type="dxa"/>
          </w:tcPr>
          <w:p w:rsidR="002654ED" w:rsidRDefault="002654ED" w:rsidP="002654ED">
            <w:pPr>
              <w:jc w:val="center"/>
              <w:rPr>
                <w:rFonts w:ascii="Times New Roman" w:hAnsi="Times New Roman" w:cs="Times New Roman"/>
                <w:sz w:val="24"/>
                <w:szCs w:val="24"/>
              </w:rPr>
            </w:pPr>
            <w:r>
              <w:rPr>
                <w:rFonts w:ascii="Times New Roman" w:hAnsi="Times New Roman" w:cs="Times New Roman"/>
                <w:sz w:val="24"/>
                <w:szCs w:val="24"/>
              </w:rPr>
              <w:t>135.5</w:t>
            </w:r>
          </w:p>
        </w:tc>
        <w:tc>
          <w:tcPr>
            <w:tcW w:w="1771" w:type="dxa"/>
            <w:gridSpan w:val="2"/>
          </w:tcPr>
          <w:p w:rsidR="002654ED" w:rsidRDefault="002654ED" w:rsidP="002654ED">
            <w:pPr>
              <w:jc w:val="center"/>
              <w:rPr>
                <w:rFonts w:ascii="Times New Roman" w:hAnsi="Times New Roman" w:cs="Times New Roman"/>
                <w:sz w:val="24"/>
                <w:szCs w:val="24"/>
              </w:rPr>
            </w:pPr>
            <w:r>
              <w:rPr>
                <w:rFonts w:ascii="Times New Roman" w:hAnsi="Times New Roman" w:cs="Times New Roman"/>
                <w:sz w:val="24"/>
                <w:szCs w:val="24"/>
              </w:rPr>
              <w:t>160.65</w:t>
            </w:r>
          </w:p>
        </w:tc>
        <w:tc>
          <w:tcPr>
            <w:tcW w:w="1772" w:type="dxa"/>
          </w:tcPr>
          <w:p w:rsidR="002654ED" w:rsidRDefault="002654ED" w:rsidP="002654ED">
            <w:pPr>
              <w:jc w:val="center"/>
              <w:rPr>
                <w:rFonts w:ascii="Times New Roman" w:hAnsi="Times New Roman" w:cs="Times New Roman"/>
                <w:sz w:val="24"/>
                <w:szCs w:val="24"/>
              </w:rPr>
            </w:pPr>
            <w:r>
              <w:rPr>
                <w:rFonts w:ascii="Times New Roman" w:hAnsi="Times New Roman" w:cs="Times New Roman"/>
                <w:sz w:val="24"/>
                <w:szCs w:val="24"/>
              </w:rPr>
              <w:t>5.409</w:t>
            </w:r>
          </w:p>
        </w:tc>
      </w:tr>
      <w:tr w:rsidR="002654ED" w:rsidTr="002654ED">
        <w:tc>
          <w:tcPr>
            <w:tcW w:w="1771" w:type="dxa"/>
          </w:tcPr>
          <w:p w:rsidR="002654ED" w:rsidRDefault="002654ED" w:rsidP="002654ED">
            <w:pPr>
              <w:jc w:val="center"/>
              <w:rPr>
                <w:rFonts w:ascii="Times New Roman" w:hAnsi="Times New Roman" w:cs="Times New Roman"/>
                <w:sz w:val="24"/>
                <w:szCs w:val="24"/>
              </w:rPr>
            </w:pPr>
            <w:r>
              <w:rPr>
                <w:rFonts w:ascii="Times New Roman" w:hAnsi="Times New Roman" w:cs="Times New Roman"/>
                <w:sz w:val="24"/>
                <w:szCs w:val="24"/>
              </w:rPr>
              <w:t>150</w:t>
            </w:r>
          </w:p>
        </w:tc>
        <w:tc>
          <w:tcPr>
            <w:tcW w:w="1771" w:type="dxa"/>
            <w:gridSpan w:val="2"/>
          </w:tcPr>
          <w:p w:rsidR="002654ED" w:rsidRDefault="002654ED" w:rsidP="002654ED">
            <w:pPr>
              <w:jc w:val="center"/>
              <w:rPr>
                <w:rFonts w:ascii="Times New Roman" w:hAnsi="Times New Roman" w:cs="Times New Roman"/>
                <w:sz w:val="24"/>
                <w:szCs w:val="24"/>
              </w:rPr>
            </w:pPr>
            <w:r>
              <w:rPr>
                <w:rFonts w:ascii="Times New Roman" w:hAnsi="Times New Roman" w:cs="Times New Roman"/>
                <w:sz w:val="24"/>
                <w:szCs w:val="24"/>
              </w:rPr>
              <w:t>6.5</w:t>
            </w:r>
          </w:p>
        </w:tc>
        <w:tc>
          <w:tcPr>
            <w:tcW w:w="1771" w:type="dxa"/>
          </w:tcPr>
          <w:p w:rsidR="002654ED" w:rsidRDefault="002654ED" w:rsidP="002654ED">
            <w:pPr>
              <w:jc w:val="center"/>
              <w:rPr>
                <w:rFonts w:ascii="Times New Roman" w:hAnsi="Times New Roman" w:cs="Times New Roman"/>
                <w:sz w:val="24"/>
                <w:szCs w:val="24"/>
              </w:rPr>
            </w:pPr>
            <w:r>
              <w:rPr>
                <w:rFonts w:ascii="Times New Roman" w:hAnsi="Times New Roman" w:cs="Times New Roman"/>
                <w:sz w:val="24"/>
                <w:szCs w:val="24"/>
              </w:rPr>
              <w:t>149</w:t>
            </w:r>
          </w:p>
        </w:tc>
        <w:tc>
          <w:tcPr>
            <w:tcW w:w="1771" w:type="dxa"/>
            <w:gridSpan w:val="2"/>
          </w:tcPr>
          <w:p w:rsidR="002654ED" w:rsidRDefault="002654ED" w:rsidP="002654ED">
            <w:pPr>
              <w:jc w:val="center"/>
              <w:rPr>
                <w:rFonts w:ascii="Times New Roman" w:hAnsi="Times New Roman" w:cs="Times New Roman"/>
                <w:sz w:val="24"/>
                <w:szCs w:val="24"/>
              </w:rPr>
            </w:pPr>
            <w:r>
              <w:rPr>
                <w:rFonts w:ascii="Times New Roman" w:hAnsi="Times New Roman" w:cs="Times New Roman"/>
                <w:sz w:val="24"/>
                <w:szCs w:val="24"/>
              </w:rPr>
              <w:t>159.0</w:t>
            </w:r>
          </w:p>
        </w:tc>
        <w:tc>
          <w:tcPr>
            <w:tcW w:w="1772" w:type="dxa"/>
          </w:tcPr>
          <w:p w:rsidR="002654ED" w:rsidRDefault="002654ED" w:rsidP="002654ED">
            <w:pPr>
              <w:jc w:val="center"/>
              <w:rPr>
                <w:rFonts w:ascii="Times New Roman" w:hAnsi="Times New Roman" w:cs="Times New Roman"/>
                <w:sz w:val="24"/>
                <w:szCs w:val="24"/>
              </w:rPr>
            </w:pPr>
            <w:r>
              <w:rPr>
                <w:rFonts w:ascii="Times New Roman" w:hAnsi="Times New Roman" w:cs="Times New Roman"/>
                <w:sz w:val="24"/>
                <w:szCs w:val="24"/>
              </w:rPr>
              <w:t>6.402</w:t>
            </w:r>
          </w:p>
        </w:tc>
      </w:tr>
      <w:tr w:rsidR="002654ED" w:rsidTr="002654ED">
        <w:tc>
          <w:tcPr>
            <w:tcW w:w="1771" w:type="dxa"/>
          </w:tcPr>
          <w:p w:rsidR="002654ED" w:rsidRDefault="002654ED" w:rsidP="002654ED">
            <w:pPr>
              <w:jc w:val="center"/>
              <w:rPr>
                <w:rFonts w:ascii="Times New Roman" w:hAnsi="Times New Roman" w:cs="Times New Roman"/>
                <w:sz w:val="24"/>
                <w:szCs w:val="24"/>
              </w:rPr>
            </w:pPr>
            <w:r>
              <w:rPr>
                <w:rFonts w:ascii="Times New Roman" w:hAnsi="Times New Roman" w:cs="Times New Roman"/>
                <w:sz w:val="24"/>
                <w:szCs w:val="24"/>
              </w:rPr>
              <w:t>150</w:t>
            </w:r>
          </w:p>
        </w:tc>
        <w:tc>
          <w:tcPr>
            <w:tcW w:w="1771" w:type="dxa"/>
            <w:gridSpan w:val="2"/>
          </w:tcPr>
          <w:p w:rsidR="002654ED" w:rsidRDefault="002654ED" w:rsidP="002654ED">
            <w:pPr>
              <w:jc w:val="center"/>
              <w:rPr>
                <w:rFonts w:ascii="Times New Roman" w:hAnsi="Times New Roman" w:cs="Times New Roman"/>
                <w:sz w:val="24"/>
                <w:szCs w:val="24"/>
              </w:rPr>
            </w:pPr>
            <w:r>
              <w:rPr>
                <w:rFonts w:ascii="Times New Roman" w:hAnsi="Times New Roman" w:cs="Times New Roman"/>
                <w:sz w:val="24"/>
                <w:szCs w:val="24"/>
              </w:rPr>
              <w:t>8.5</w:t>
            </w:r>
          </w:p>
        </w:tc>
        <w:tc>
          <w:tcPr>
            <w:tcW w:w="1771" w:type="dxa"/>
          </w:tcPr>
          <w:p w:rsidR="002654ED" w:rsidRDefault="002654ED" w:rsidP="002654ED">
            <w:pPr>
              <w:jc w:val="center"/>
              <w:rPr>
                <w:rFonts w:ascii="Times New Roman" w:hAnsi="Times New Roman" w:cs="Times New Roman"/>
                <w:sz w:val="24"/>
                <w:szCs w:val="24"/>
              </w:rPr>
            </w:pPr>
            <w:r>
              <w:rPr>
                <w:rFonts w:ascii="Times New Roman" w:hAnsi="Times New Roman" w:cs="Times New Roman"/>
                <w:sz w:val="24"/>
                <w:szCs w:val="24"/>
              </w:rPr>
              <w:t>176</w:t>
            </w:r>
          </w:p>
        </w:tc>
        <w:tc>
          <w:tcPr>
            <w:tcW w:w="1771" w:type="dxa"/>
            <w:gridSpan w:val="2"/>
          </w:tcPr>
          <w:p w:rsidR="002654ED" w:rsidRDefault="002654ED" w:rsidP="002654ED">
            <w:pPr>
              <w:jc w:val="center"/>
              <w:rPr>
                <w:rFonts w:ascii="Times New Roman" w:hAnsi="Times New Roman" w:cs="Times New Roman"/>
                <w:sz w:val="24"/>
                <w:szCs w:val="24"/>
              </w:rPr>
            </w:pPr>
            <w:r>
              <w:rPr>
                <w:rFonts w:ascii="Times New Roman" w:hAnsi="Times New Roman" w:cs="Times New Roman"/>
                <w:sz w:val="24"/>
                <w:szCs w:val="24"/>
              </w:rPr>
              <w:t>156.87</w:t>
            </w:r>
          </w:p>
        </w:tc>
        <w:tc>
          <w:tcPr>
            <w:tcW w:w="1772" w:type="dxa"/>
          </w:tcPr>
          <w:p w:rsidR="002654ED" w:rsidRDefault="002654ED" w:rsidP="002654ED">
            <w:pPr>
              <w:jc w:val="center"/>
              <w:rPr>
                <w:rFonts w:ascii="Times New Roman" w:hAnsi="Times New Roman" w:cs="Times New Roman"/>
                <w:sz w:val="24"/>
                <w:szCs w:val="24"/>
              </w:rPr>
            </w:pPr>
            <w:r>
              <w:rPr>
                <w:rFonts w:ascii="Times New Roman" w:hAnsi="Times New Roman" w:cs="Times New Roman"/>
                <w:sz w:val="24"/>
                <w:szCs w:val="24"/>
              </w:rPr>
              <w:t>8.389</w:t>
            </w:r>
          </w:p>
        </w:tc>
      </w:tr>
    </w:tbl>
    <w:p w:rsidR="00BB486F" w:rsidRPr="00DB4FC9" w:rsidRDefault="00DB4FC9" w:rsidP="00DB4FC9">
      <w:pPr>
        <w:jc w:val="center"/>
        <w:rPr>
          <w:rFonts w:ascii="Times New Roman" w:hAnsi="Times New Roman" w:cs="Times New Roman"/>
          <w:sz w:val="24"/>
          <w:szCs w:val="24"/>
        </w:rPr>
      </w:pPr>
      <w:r>
        <w:rPr>
          <w:rFonts w:ascii="Times New Roman" w:hAnsi="Times New Roman" w:cs="Times New Roman"/>
          <w:sz w:val="24"/>
          <w:szCs w:val="24"/>
        </w:rPr>
        <w:t>Table 1: Data set</w:t>
      </w:r>
    </w:p>
    <w:p w:rsidR="00BB486F" w:rsidRDefault="00BB486F" w:rsidP="00BB486F">
      <w:pPr>
        <w:jc w:val="center"/>
      </w:pPr>
      <w:r>
        <w:rPr>
          <w:noProof/>
        </w:rPr>
        <w:lastRenderedPageBreak/>
        <w:drawing>
          <wp:inline distT="0" distB="0" distL="0" distR="0">
            <wp:extent cx="4572000" cy="2743200"/>
            <wp:effectExtent l="19050" t="0" r="19050" b="0"/>
            <wp:docPr id="1"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p>
    <w:p w:rsidR="00BB486F" w:rsidRPr="00BB486F" w:rsidRDefault="00BB486F" w:rsidP="00BB486F">
      <w:pPr>
        <w:jc w:val="center"/>
        <w:rPr>
          <w:rFonts w:ascii="Times New Roman" w:hAnsi="Times New Roman" w:cs="Times New Roman"/>
          <w:sz w:val="24"/>
          <w:szCs w:val="24"/>
        </w:rPr>
      </w:pPr>
      <w:r w:rsidRPr="00BB486F">
        <w:rPr>
          <w:rFonts w:ascii="Times New Roman" w:hAnsi="Times New Roman" w:cs="Times New Roman"/>
          <w:sz w:val="24"/>
          <w:szCs w:val="24"/>
        </w:rPr>
        <w:t xml:space="preserve">Fig. 1: Center of pressure </w:t>
      </w:r>
      <w:r w:rsidR="00F02C81" w:rsidRPr="00BB486F">
        <w:rPr>
          <w:rFonts w:ascii="Times New Roman" w:hAnsi="Times New Roman" w:cs="Times New Roman"/>
          <w:sz w:val="24"/>
          <w:szCs w:val="24"/>
        </w:rPr>
        <w:t>versus water</w:t>
      </w:r>
      <w:r w:rsidRPr="00BB486F">
        <w:rPr>
          <w:rFonts w:ascii="Times New Roman" w:hAnsi="Times New Roman" w:cs="Times New Roman"/>
          <w:sz w:val="24"/>
          <w:szCs w:val="24"/>
        </w:rPr>
        <w:t xml:space="preserve"> level reading</w:t>
      </w:r>
    </w:p>
    <w:p w:rsidR="00BB486F" w:rsidRDefault="00BB486F" w:rsidP="00BB486F">
      <w:pPr>
        <w:jc w:val="center"/>
      </w:pPr>
      <w:r>
        <w:rPr>
          <w:noProof/>
        </w:rPr>
        <w:drawing>
          <wp:inline distT="0" distB="0" distL="0" distR="0">
            <wp:extent cx="4572000" cy="2743200"/>
            <wp:effectExtent l="19050" t="0" r="19050" b="0"/>
            <wp:docPr id="2"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BB486F" w:rsidRPr="00BB486F" w:rsidRDefault="00BB486F" w:rsidP="00BB486F">
      <w:pPr>
        <w:jc w:val="center"/>
        <w:rPr>
          <w:rFonts w:ascii="Times New Roman" w:hAnsi="Times New Roman" w:cs="Times New Roman"/>
          <w:sz w:val="24"/>
          <w:szCs w:val="24"/>
        </w:rPr>
      </w:pPr>
      <w:r w:rsidRPr="00BB486F">
        <w:rPr>
          <w:rFonts w:ascii="Times New Roman" w:hAnsi="Times New Roman" w:cs="Times New Roman"/>
          <w:sz w:val="24"/>
          <w:szCs w:val="24"/>
        </w:rPr>
        <w:t>Fig. 2: Resultant Force versus water level reading</w:t>
      </w:r>
    </w:p>
    <w:p w:rsidR="00CA58F4" w:rsidRDefault="00BB486F" w:rsidP="00BB486F">
      <w:pPr>
        <w:jc w:val="center"/>
      </w:pPr>
      <w:r>
        <w:rPr>
          <w:noProof/>
        </w:rPr>
        <w:lastRenderedPageBreak/>
        <w:drawing>
          <wp:inline distT="0" distB="0" distL="0" distR="0">
            <wp:extent cx="4572000" cy="2743200"/>
            <wp:effectExtent l="19050" t="0" r="19050" b="0"/>
            <wp:docPr id="3" name="Chart 3"/>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BB486F" w:rsidRDefault="00BB486F" w:rsidP="00A65F63">
      <w:pPr>
        <w:spacing w:after="0" w:line="240" w:lineRule="auto"/>
        <w:jc w:val="center"/>
        <w:rPr>
          <w:rFonts w:ascii="Times New Roman" w:hAnsi="Times New Roman" w:cs="Times New Roman"/>
          <w:sz w:val="24"/>
          <w:szCs w:val="24"/>
        </w:rPr>
      </w:pPr>
      <w:r w:rsidRPr="00BB486F">
        <w:rPr>
          <w:rFonts w:ascii="Times New Roman" w:hAnsi="Times New Roman" w:cs="Times New Roman"/>
          <w:sz w:val="24"/>
          <w:szCs w:val="24"/>
        </w:rPr>
        <w:t>Fig. 3: Water level reading versus appended weight</w:t>
      </w:r>
    </w:p>
    <w:p w:rsidR="00A65F63" w:rsidRDefault="00A65F63" w:rsidP="00A65F63">
      <w:pPr>
        <w:spacing w:after="0" w:line="240" w:lineRule="auto"/>
        <w:rPr>
          <w:rFonts w:ascii="Times New Roman" w:hAnsi="Times New Roman" w:cs="Times New Roman"/>
          <w:sz w:val="24"/>
          <w:szCs w:val="24"/>
        </w:rPr>
      </w:pPr>
    </w:p>
    <w:p w:rsidR="00A65F63" w:rsidRPr="00A65F63" w:rsidRDefault="00A65F63" w:rsidP="00A65F63">
      <w:pPr>
        <w:spacing w:after="0" w:line="240" w:lineRule="auto"/>
        <w:rPr>
          <w:rFonts w:ascii="Times New Roman" w:hAnsi="Times New Roman" w:cs="Times New Roman"/>
          <w:b/>
          <w:sz w:val="28"/>
          <w:szCs w:val="28"/>
        </w:rPr>
      </w:pPr>
      <w:r w:rsidRPr="00A65F63">
        <w:rPr>
          <w:rFonts w:ascii="Times New Roman" w:hAnsi="Times New Roman" w:cs="Times New Roman"/>
          <w:b/>
          <w:sz w:val="28"/>
          <w:szCs w:val="28"/>
        </w:rPr>
        <w:t>Discussion</w:t>
      </w:r>
    </w:p>
    <w:p w:rsidR="00A65F63" w:rsidRDefault="00A65F63" w:rsidP="00A65F63">
      <w:pPr>
        <w:spacing w:after="0" w:line="240" w:lineRule="auto"/>
        <w:rPr>
          <w:rFonts w:ascii="Times New Roman" w:hAnsi="Times New Roman" w:cs="Times New Roman"/>
          <w:sz w:val="24"/>
          <w:szCs w:val="24"/>
        </w:rPr>
      </w:pPr>
      <w:r>
        <w:rPr>
          <w:rFonts w:ascii="Times New Roman" w:hAnsi="Times New Roman" w:cs="Times New Roman"/>
          <w:sz w:val="24"/>
          <w:szCs w:val="24"/>
        </w:rPr>
        <w:t>The weight of the vessel and the beam is not included in the expression for the center of gravity because we balanced them.  The expression for the center of gravity will include the weight of the vessel and the beam, but it’ll just equal to zero, so it is pointless to even include them in the beginning.</w:t>
      </w:r>
    </w:p>
    <w:p w:rsidR="00A65F63" w:rsidRDefault="00A65F63" w:rsidP="00A65F63">
      <w:pPr>
        <w:spacing w:after="0" w:line="240" w:lineRule="auto"/>
        <w:rPr>
          <w:rFonts w:ascii="Times New Roman" w:hAnsi="Times New Roman" w:cs="Times New Roman"/>
          <w:sz w:val="24"/>
          <w:szCs w:val="24"/>
        </w:rPr>
      </w:pPr>
    </w:p>
    <w:p w:rsidR="00A65F63" w:rsidRDefault="00A65F63" w:rsidP="00A65F63">
      <w:pPr>
        <w:spacing w:after="0" w:line="240" w:lineRule="auto"/>
        <w:rPr>
          <w:rFonts w:ascii="Times New Roman" w:hAnsi="Times New Roman" w:cs="Times New Roman"/>
          <w:color w:val="000000"/>
          <w:sz w:val="24"/>
          <w:szCs w:val="24"/>
        </w:rPr>
      </w:pPr>
      <w:r>
        <w:rPr>
          <w:rFonts w:ascii="Times New Roman" w:hAnsi="Times New Roman" w:cs="Times New Roman"/>
          <w:sz w:val="24"/>
          <w:szCs w:val="24"/>
        </w:rPr>
        <w:t xml:space="preserve">The location of the center of pressure will not change if a different fluid were used in the tank because </w:t>
      </w:r>
      <w:r>
        <w:rPr>
          <w:rFonts w:ascii="Calibri" w:hAnsi="Calibri" w:cs="Times New Roman"/>
          <w:sz w:val="24"/>
          <w:szCs w:val="24"/>
        </w:rPr>
        <w:t>ρ</w:t>
      </w:r>
      <w:r>
        <w:rPr>
          <w:rFonts w:ascii="Times New Roman" w:hAnsi="Times New Roman" w:cs="Times New Roman"/>
          <w:sz w:val="24"/>
          <w:szCs w:val="24"/>
        </w:rPr>
        <w:t xml:space="preserve"> is not used to calculate </w:t>
      </w:r>
      <w:r w:rsidRPr="0006648E">
        <w:rPr>
          <w:rFonts w:ascii="Times New Roman" w:hAnsi="Times New Roman" w:cs="Times New Roman"/>
          <w:i/>
          <w:sz w:val="24"/>
          <w:szCs w:val="24"/>
        </w:rPr>
        <w:t>l</w:t>
      </w:r>
      <w:r w:rsidRPr="0006648E">
        <w:rPr>
          <w:rFonts w:ascii="Times New Roman" w:hAnsi="Times New Roman" w:cs="Times New Roman"/>
          <w:i/>
          <w:sz w:val="24"/>
          <w:szCs w:val="24"/>
          <w:vertAlign w:val="subscript"/>
        </w:rPr>
        <w:t>d</w:t>
      </w:r>
      <w:r>
        <w:rPr>
          <w:rFonts w:ascii="Times New Roman" w:hAnsi="Times New Roman" w:cs="Times New Roman"/>
          <w:sz w:val="24"/>
          <w:szCs w:val="24"/>
          <w:vertAlign w:val="subscript"/>
        </w:rPr>
        <w:t>,</w:t>
      </w:r>
      <w:r>
        <w:rPr>
          <w:rFonts w:ascii="Times New Roman" w:hAnsi="Times New Roman" w:cs="Times New Roman"/>
          <w:sz w:val="24"/>
          <w:szCs w:val="24"/>
        </w:rPr>
        <w:t xml:space="preserve"> </w:t>
      </w:r>
      <w:r w:rsidRPr="00A65F63">
        <w:rPr>
          <w:rFonts w:ascii="Times New Roman" w:hAnsi="Times New Roman" w:cs="Times New Roman"/>
          <w:color w:val="000000"/>
          <w:sz w:val="24"/>
          <w:szCs w:val="24"/>
        </w:rPr>
        <w:t>the distance from the centre of the arc to the centre of pressure</w:t>
      </w:r>
      <w:r>
        <w:rPr>
          <w:rFonts w:ascii="Times New Roman" w:hAnsi="Times New Roman" w:cs="Times New Roman"/>
          <w:color w:val="000000"/>
          <w:sz w:val="24"/>
          <w:szCs w:val="24"/>
        </w:rPr>
        <w:t xml:space="preserve">. </w:t>
      </w:r>
    </w:p>
    <w:p w:rsidR="00F02C81" w:rsidRDefault="00F02C81" w:rsidP="00A65F63">
      <w:pPr>
        <w:spacing w:after="0" w:line="240" w:lineRule="auto"/>
        <w:rPr>
          <w:rFonts w:ascii="Times New Roman" w:hAnsi="Times New Roman" w:cs="Times New Roman"/>
          <w:color w:val="000000"/>
          <w:sz w:val="24"/>
          <w:szCs w:val="24"/>
        </w:rPr>
      </w:pPr>
    </w:p>
    <w:p w:rsidR="00F02C81" w:rsidRDefault="00F02C81" w:rsidP="00A65F63">
      <w:pPr>
        <w:spacing w:after="0" w:line="240" w:lineRule="auto"/>
        <w:rPr>
          <w:rFonts w:ascii="Times New Roman" w:hAnsi="Times New Roman" w:cs="Times New Roman"/>
          <w:b/>
          <w:color w:val="000000"/>
          <w:sz w:val="28"/>
          <w:szCs w:val="28"/>
        </w:rPr>
      </w:pPr>
      <w:r>
        <w:rPr>
          <w:rFonts w:ascii="Times New Roman" w:hAnsi="Times New Roman" w:cs="Times New Roman"/>
          <w:b/>
          <w:color w:val="000000"/>
          <w:sz w:val="28"/>
          <w:szCs w:val="28"/>
        </w:rPr>
        <w:t>Conclusion</w:t>
      </w:r>
    </w:p>
    <w:p w:rsidR="0006648E" w:rsidRPr="0006648E" w:rsidRDefault="0006648E" w:rsidP="00A65F63">
      <w:pPr>
        <w:spacing w:after="0" w:line="240" w:lineRule="auto"/>
        <w:rPr>
          <w:rFonts w:ascii="Times New Roman" w:hAnsi="Times New Roman" w:cs="Times New Roman"/>
          <w:sz w:val="24"/>
          <w:szCs w:val="24"/>
        </w:rPr>
      </w:pPr>
      <w:r>
        <w:rPr>
          <w:rFonts w:ascii="Times New Roman" w:hAnsi="Times New Roman" w:cs="Times New Roman"/>
          <w:sz w:val="24"/>
          <w:szCs w:val="24"/>
        </w:rPr>
        <w:t>The lab was very straight forward and was completed successfully.  The lab helped me understand more about hydrostatic fo</w:t>
      </w:r>
      <w:r w:rsidR="00386D80">
        <w:rPr>
          <w:rFonts w:ascii="Times New Roman" w:hAnsi="Times New Roman" w:cs="Times New Roman"/>
          <w:sz w:val="24"/>
          <w:szCs w:val="24"/>
        </w:rPr>
        <w:t>rces and the center of pressure by showing me the tilt angle of the vessel, water level reading, water level at the lowest point of the vessel, water level of active surface at rim, and height of active surface is related to find the location of center of pressure and the resultant force.</w:t>
      </w:r>
    </w:p>
    <w:sectPr w:rsidR="0006648E" w:rsidRPr="0006648E">
      <w:pgSz w:w="12240" w:h="15840"/>
      <w:pgMar w:top="1440" w:right="1800" w:bottom="1440" w:left="180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mbria Math">
    <w:panose1 w:val="02040503050406030204"/>
    <w:charset w:val="00"/>
    <w:family w:val="roman"/>
    <w:pitch w:val="variable"/>
    <w:sig w:usb0="A00002EF" w:usb1="420020E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useFELayout/>
  </w:compat>
  <w:rsids>
    <w:rsidRoot w:val="00BB486F"/>
    <w:rsid w:val="0006648E"/>
    <w:rsid w:val="001046B4"/>
    <w:rsid w:val="00210651"/>
    <w:rsid w:val="002654ED"/>
    <w:rsid w:val="00386D80"/>
    <w:rsid w:val="004342BD"/>
    <w:rsid w:val="00625BF4"/>
    <w:rsid w:val="0083429B"/>
    <w:rsid w:val="009B2E3E"/>
    <w:rsid w:val="00A65F63"/>
    <w:rsid w:val="00BB486F"/>
    <w:rsid w:val="00CA58F4"/>
    <w:rsid w:val="00D3074F"/>
    <w:rsid w:val="00DB4FC9"/>
    <w:rsid w:val="00F02C81"/>
    <w:rsid w:val="00F4399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BB486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B486F"/>
    <w:rPr>
      <w:rFonts w:ascii="Tahoma" w:hAnsi="Tahoma" w:cs="Tahoma"/>
      <w:sz w:val="16"/>
      <w:szCs w:val="16"/>
    </w:rPr>
  </w:style>
  <w:style w:type="table" w:styleId="TableGrid">
    <w:name w:val="Table Grid"/>
    <w:basedOn w:val="TableNormal"/>
    <w:uiPriority w:val="59"/>
    <w:rsid w:val="00F02C81"/>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PlaceholderText">
    <w:name w:val="Placeholder Text"/>
    <w:basedOn w:val="DefaultParagraphFont"/>
    <w:uiPriority w:val="99"/>
    <w:semiHidden/>
    <w:rsid w:val="00625BF4"/>
    <w:rPr>
      <w:color w:val="808080"/>
    </w:rPr>
  </w:style>
</w:styles>
</file>

<file path=word/webSettings.xml><?xml version="1.0" encoding="utf-8"?>
<w:webSettings xmlns:r="http://schemas.openxmlformats.org/officeDocument/2006/relationships" xmlns:w="http://schemas.openxmlformats.org/wordprocessingml/2006/main">
  <w:divs>
    <w:div w:id="377097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chart" Target="charts/chart2.xml"/><Relationship Id="rId3" Type="http://schemas.openxmlformats.org/officeDocument/2006/relationships/settings" Target="settings.xml"/><Relationship Id="rId7" Type="http://schemas.openxmlformats.org/officeDocument/2006/relationships/chart" Target="charts/chart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2.emf"/><Relationship Id="rId11" Type="http://schemas.openxmlformats.org/officeDocument/2006/relationships/theme" Target="theme/theme1.xml"/><Relationship Id="rId5" Type="http://schemas.openxmlformats.org/officeDocument/2006/relationships/image" Target="media/image1.emf"/><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chart" Target="charts/chart3.xml"/></Relationships>
</file>

<file path=word/charts/_rels/chart1.xml.rels><?xml version="1.0" encoding="UTF-8" standalone="yes"?>
<Relationships xmlns="http://schemas.openxmlformats.org/package/2006/relationships"><Relationship Id="rId1" Type="http://schemas.openxmlformats.org/officeDocument/2006/relationships/oleObject" Target="file:///C:\Documents%20and%20Settings\Norris%20Ng\My%20Documents\School\ENSC283\Lab\Hydrostatic%20Forces\hydrostatic.xlsx"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C:\Documents%20and%20Settings\Norris%20Ng\My%20Documents\School\ENSC283\Lab\Hydrostatic%20Forces\hydrostatic.xlsx"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file:///C:\Documents%20and%20Settings\Norris%20Ng\My%20Documents\School\ENSC283\Lab\Hydrostatic%20Forces\hydrostatic.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en-US"/>
  <c:style val="6"/>
  <c:chart>
    <c:title>
      <c:tx>
        <c:rich>
          <a:bodyPr/>
          <a:lstStyle/>
          <a:p>
            <a:pPr>
              <a:defRPr/>
            </a:pPr>
            <a:r>
              <a:rPr lang="en-US"/>
              <a:t>Center of Pressure vs. s</a:t>
            </a:r>
          </a:p>
        </c:rich>
      </c:tx>
    </c:title>
    <c:plotArea>
      <c:layout/>
      <c:scatterChart>
        <c:scatterStyle val="smoothMarker"/>
        <c:ser>
          <c:idx val="0"/>
          <c:order val="0"/>
          <c:tx>
            <c:v>Center of Pressure</c:v>
          </c:tx>
          <c:xVal>
            <c:numRef>
              <c:f>Sheet1!$C$4:$C$10</c:f>
              <c:numCache>
                <c:formatCode>General</c:formatCode>
                <c:ptCount val="7"/>
                <c:pt idx="0">
                  <c:v>66</c:v>
                </c:pt>
                <c:pt idx="1">
                  <c:v>92.5</c:v>
                </c:pt>
                <c:pt idx="2">
                  <c:v>100</c:v>
                </c:pt>
                <c:pt idx="3">
                  <c:v>114</c:v>
                </c:pt>
                <c:pt idx="4">
                  <c:v>135.5</c:v>
                </c:pt>
                <c:pt idx="5">
                  <c:v>149</c:v>
                </c:pt>
                <c:pt idx="6">
                  <c:v>176</c:v>
                </c:pt>
              </c:numCache>
            </c:numRef>
          </c:xVal>
          <c:yVal>
            <c:numRef>
              <c:f>Sheet1!$F$4:$F$10</c:f>
              <c:numCache>
                <c:formatCode>General</c:formatCode>
                <c:ptCount val="7"/>
                <c:pt idx="0">
                  <c:v>181.90897786790956</c:v>
                </c:pt>
                <c:pt idx="1">
                  <c:v>172.50874087770563</c:v>
                </c:pt>
                <c:pt idx="2">
                  <c:v>169.84829644651586</c:v>
                </c:pt>
                <c:pt idx="3">
                  <c:v>165.05472708613948</c:v>
                </c:pt>
                <c:pt idx="4">
                  <c:v>160.65188402178632</c:v>
                </c:pt>
                <c:pt idx="5">
                  <c:v>158.99929740390908</c:v>
                </c:pt>
                <c:pt idx="6">
                  <c:v>156.86817216947435</c:v>
                </c:pt>
              </c:numCache>
            </c:numRef>
          </c:yVal>
          <c:smooth val="1"/>
        </c:ser>
        <c:axId val="87833984"/>
        <c:axId val="88053632"/>
      </c:scatterChart>
      <c:valAx>
        <c:axId val="87833984"/>
        <c:scaling>
          <c:orientation val="minMax"/>
        </c:scaling>
        <c:axPos val="b"/>
        <c:title>
          <c:tx>
            <c:rich>
              <a:bodyPr/>
              <a:lstStyle/>
              <a:p>
                <a:pPr>
                  <a:defRPr/>
                </a:pPr>
                <a:r>
                  <a:rPr lang="en-US"/>
                  <a:t>s(mm)</a:t>
                </a:r>
              </a:p>
            </c:rich>
          </c:tx>
        </c:title>
        <c:numFmt formatCode="General" sourceLinked="1"/>
        <c:majorTickMark val="none"/>
        <c:tickLblPos val="nextTo"/>
        <c:crossAx val="88053632"/>
        <c:crosses val="autoZero"/>
        <c:crossBetween val="midCat"/>
      </c:valAx>
      <c:valAx>
        <c:axId val="88053632"/>
        <c:scaling>
          <c:orientation val="minMax"/>
        </c:scaling>
        <c:axPos val="l"/>
        <c:majorGridlines/>
        <c:title>
          <c:tx>
            <c:rich>
              <a:bodyPr/>
              <a:lstStyle/>
              <a:p>
                <a:pPr>
                  <a:defRPr/>
                </a:pPr>
                <a:r>
                  <a:rPr lang="en-US"/>
                  <a:t>ld(mm)</a:t>
                </a:r>
              </a:p>
            </c:rich>
          </c:tx>
        </c:title>
        <c:numFmt formatCode="General" sourceLinked="1"/>
        <c:majorTickMark val="none"/>
        <c:tickLblPos val="nextTo"/>
        <c:crossAx val="87833984"/>
        <c:crosses val="autoZero"/>
        <c:crossBetween val="midCat"/>
      </c:valAx>
    </c:plotArea>
    <c:plotVisOnly val="1"/>
  </c:chart>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en-US"/>
  <c:chart>
    <c:title>
      <c:tx>
        <c:rich>
          <a:bodyPr/>
          <a:lstStyle/>
          <a:p>
            <a:pPr>
              <a:defRPr/>
            </a:pPr>
            <a:r>
              <a:rPr lang="en-US"/>
              <a:t>Resultant Force vs. s</a:t>
            </a:r>
          </a:p>
        </c:rich>
      </c:tx>
    </c:title>
    <c:plotArea>
      <c:layout/>
      <c:scatterChart>
        <c:scatterStyle val="lineMarker"/>
        <c:ser>
          <c:idx val="0"/>
          <c:order val="0"/>
          <c:tx>
            <c:v>Resultant force vs. s</c:v>
          </c:tx>
          <c:xVal>
            <c:numRef>
              <c:f>Sheet1!$C$4:$C$10</c:f>
              <c:numCache>
                <c:formatCode>General</c:formatCode>
                <c:ptCount val="7"/>
                <c:pt idx="0">
                  <c:v>66</c:v>
                </c:pt>
                <c:pt idx="1">
                  <c:v>92.5</c:v>
                </c:pt>
                <c:pt idx="2">
                  <c:v>100</c:v>
                </c:pt>
                <c:pt idx="3">
                  <c:v>114</c:v>
                </c:pt>
                <c:pt idx="4">
                  <c:v>135.5</c:v>
                </c:pt>
                <c:pt idx="5">
                  <c:v>149</c:v>
                </c:pt>
                <c:pt idx="6">
                  <c:v>176</c:v>
                </c:pt>
              </c:numCache>
            </c:numRef>
          </c:xVal>
          <c:yVal>
            <c:numRef>
              <c:f>Sheet1!$I$4:$I$10</c:f>
              <c:numCache>
                <c:formatCode>General</c:formatCode>
                <c:ptCount val="7"/>
                <c:pt idx="0">
                  <c:v>1.0182509193269476</c:v>
                </c:pt>
                <c:pt idx="1">
                  <c:v>2.3513531657852664</c:v>
                </c:pt>
                <c:pt idx="2">
                  <c:v>2.8284747759081879</c:v>
                </c:pt>
                <c:pt idx="3">
                  <c:v>3.8270307712838392</c:v>
                </c:pt>
                <c:pt idx="4">
                  <c:v>5.4088932712838407</c:v>
                </c:pt>
                <c:pt idx="5">
                  <c:v>6.4021557712838391</c:v>
                </c:pt>
                <c:pt idx="6">
                  <c:v>8.3886807712838394</c:v>
                </c:pt>
              </c:numCache>
            </c:numRef>
          </c:yVal>
        </c:ser>
        <c:axId val="88517248"/>
        <c:axId val="88599936"/>
      </c:scatterChart>
      <c:valAx>
        <c:axId val="88517248"/>
        <c:scaling>
          <c:orientation val="minMax"/>
        </c:scaling>
        <c:axPos val="b"/>
        <c:title>
          <c:tx>
            <c:rich>
              <a:bodyPr/>
              <a:lstStyle/>
              <a:p>
                <a:pPr>
                  <a:defRPr/>
                </a:pPr>
                <a:r>
                  <a:rPr lang="en-US"/>
                  <a:t>s(mm)</a:t>
                </a:r>
              </a:p>
            </c:rich>
          </c:tx>
        </c:title>
        <c:numFmt formatCode="General" sourceLinked="1"/>
        <c:majorTickMark val="none"/>
        <c:tickLblPos val="nextTo"/>
        <c:crossAx val="88599936"/>
        <c:crosses val="autoZero"/>
        <c:crossBetween val="midCat"/>
      </c:valAx>
      <c:valAx>
        <c:axId val="88599936"/>
        <c:scaling>
          <c:orientation val="minMax"/>
        </c:scaling>
        <c:axPos val="l"/>
        <c:majorGridlines/>
        <c:title>
          <c:tx>
            <c:rich>
              <a:bodyPr/>
              <a:lstStyle/>
              <a:p>
                <a:pPr>
                  <a:defRPr/>
                </a:pPr>
                <a:r>
                  <a:rPr lang="en-US"/>
                  <a:t>Fp(N)</a:t>
                </a:r>
              </a:p>
            </c:rich>
          </c:tx>
        </c:title>
        <c:numFmt formatCode="General" sourceLinked="1"/>
        <c:majorTickMark val="none"/>
        <c:tickLblPos val="nextTo"/>
        <c:crossAx val="88517248"/>
        <c:crosses val="autoZero"/>
        <c:crossBetween val="midCat"/>
      </c:valAx>
    </c:plotArea>
    <c:plotVisOnly val="1"/>
  </c:chart>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en-US"/>
  <c:chart>
    <c:title/>
    <c:plotArea>
      <c:layout/>
      <c:scatterChart>
        <c:scatterStyle val="smoothMarker"/>
        <c:ser>
          <c:idx val="0"/>
          <c:order val="0"/>
          <c:tx>
            <c:v>s vs. Appended Weight</c:v>
          </c:tx>
          <c:xVal>
            <c:numRef>
              <c:f>Sheet1!$B$4:$B$10</c:f>
              <c:numCache>
                <c:formatCode>General</c:formatCode>
                <c:ptCount val="7"/>
                <c:pt idx="0">
                  <c:v>1</c:v>
                </c:pt>
                <c:pt idx="1">
                  <c:v>2.5</c:v>
                </c:pt>
                <c:pt idx="2">
                  <c:v>3</c:v>
                </c:pt>
                <c:pt idx="3">
                  <c:v>4</c:v>
                </c:pt>
                <c:pt idx="4">
                  <c:v>5.5</c:v>
                </c:pt>
                <c:pt idx="5">
                  <c:v>6.5</c:v>
                </c:pt>
                <c:pt idx="6">
                  <c:v>8.5</c:v>
                </c:pt>
              </c:numCache>
            </c:numRef>
          </c:xVal>
          <c:yVal>
            <c:numRef>
              <c:f>Sheet1!$C$4:$C$10</c:f>
              <c:numCache>
                <c:formatCode>General</c:formatCode>
                <c:ptCount val="7"/>
                <c:pt idx="0">
                  <c:v>66</c:v>
                </c:pt>
                <c:pt idx="1">
                  <c:v>92.5</c:v>
                </c:pt>
                <c:pt idx="2">
                  <c:v>100</c:v>
                </c:pt>
                <c:pt idx="3">
                  <c:v>114</c:v>
                </c:pt>
                <c:pt idx="4">
                  <c:v>135.5</c:v>
                </c:pt>
                <c:pt idx="5">
                  <c:v>149</c:v>
                </c:pt>
                <c:pt idx="6">
                  <c:v>176</c:v>
                </c:pt>
              </c:numCache>
            </c:numRef>
          </c:yVal>
          <c:smooth val="1"/>
        </c:ser>
        <c:axId val="97136000"/>
        <c:axId val="97143424"/>
      </c:scatterChart>
      <c:valAx>
        <c:axId val="97136000"/>
        <c:scaling>
          <c:orientation val="minMax"/>
        </c:scaling>
        <c:axPos val="b"/>
        <c:title>
          <c:tx>
            <c:rich>
              <a:bodyPr/>
              <a:lstStyle/>
              <a:p>
                <a:pPr>
                  <a:defRPr/>
                </a:pPr>
                <a:r>
                  <a:rPr lang="en-US"/>
                  <a:t>Fg(N)</a:t>
                </a:r>
              </a:p>
            </c:rich>
          </c:tx>
        </c:title>
        <c:numFmt formatCode="General" sourceLinked="1"/>
        <c:majorTickMark val="none"/>
        <c:tickLblPos val="nextTo"/>
        <c:crossAx val="97143424"/>
        <c:crosses val="autoZero"/>
        <c:crossBetween val="midCat"/>
      </c:valAx>
      <c:valAx>
        <c:axId val="97143424"/>
        <c:scaling>
          <c:orientation val="minMax"/>
        </c:scaling>
        <c:axPos val="l"/>
        <c:majorGridlines/>
        <c:title>
          <c:tx>
            <c:rich>
              <a:bodyPr/>
              <a:lstStyle/>
              <a:p>
                <a:pPr>
                  <a:defRPr/>
                </a:pPr>
                <a:r>
                  <a:rPr lang="en-US"/>
                  <a:t>s(mm)</a:t>
                </a:r>
              </a:p>
            </c:rich>
          </c:tx>
        </c:title>
        <c:numFmt formatCode="General" sourceLinked="1"/>
        <c:majorTickMark val="none"/>
        <c:tickLblPos val="nextTo"/>
        <c:crossAx val="97136000"/>
        <c:crosses val="autoZero"/>
        <c:crossBetween val="midCat"/>
      </c:valAx>
    </c:plotArea>
    <c:plotVisOnly val="1"/>
  </c:chart>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B44170-F0C7-4AC9-8235-8C25F7DA03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205</TotalTime>
  <Pages>4</Pages>
  <Words>391</Words>
  <Characters>2235</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Tsz wan</Company>
  <LinksUpToDate>false</LinksUpToDate>
  <CharactersWithSpaces>2621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Norris Ng</dc:creator>
  <cp:keywords/>
  <dc:description/>
  <cp:lastModifiedBy>Norris Ng</cp:lastModifiedBy>
  <cp:revision>10</cp:revision>
  <dcterms:created xsi:type="dcterms:W3CDTF">2009-03-25T06:14:00Z</dcterms:created>
  <dcterms:modified xsi:type="dcterms:W3CDTF">2009-03-25T09:58:00Z</dcterms:modified>
</cp:coreProperties>
</file>